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40E9C" w14:textId="77777777" w:rsidR="00FB6319" w:rsidRDefault="00FB6319" w:rsidP="00EA17C9">
      <w:pPr>
        <w:pStyle w:val="Header"/>
        <w:rPr>
          <w:b/>
          <w:sz w:val="22"/>
          <w:szCs w:val="22"/>
        </w:rPr>
      </w:pPr>
    </w:p>
    <w:p w14:paraId="1DA6C598" w14:textId="77777777" w:rsidR="00FB6319" w:rsidRDefault="00FB6319" w:rsidP="00EA17C9">
      <w:pPr>
        <w:pStyle w:val="Header"/>
        <w:rPr>
          <w:b/>
          <w:sz w:val="22"/>
          <w:szCs w:val="22"/>
        </w:rPr>
      </w:pPr>
    </w:p>
    <w:p w14:paraId="1D158283" w14:textId="77777777" w:rsidR="00FB6319" w:rsidRDefault="00FB6319" w:rsidP="00EA17C9">
      <w:pPr>
        <w:pStyle w:val="Header"/>
        <w:rPr>
          <w:b/>
          <w:sz w:val="22"/>
          <w:szCs w:val="22"/>
        </w:rPr>
      </w:pPr>
    </w:p>
    <w:p w14:paraId="78ECFDF7" w14:textId="77777777" w:rsidR="00FB6319" w:rsidRDefault="00FB6319" w:rsidP="00EA17C9">
      <w:pPr>
        <w:pStyle w:val="Header"/>
        <w:rPr>
          <w:b/>
          <w:sz w:val="22"/>
          <w:szCs w:val="22"/>
        </w:rPr>
      </w:pPr>
    </w:p>
    <w:p w14:paraId="10AA0C9D" w14:textId="77777777" w:rsidR="00FB6319" w:rsidRDefault="00FB6319" w:rsidP="00EA17C9">
      <w:pPr>
        <w:pStyle w:val="Header"/>
        <w:rPr>
          <w:b/>
          <w:sz w:val="22"/>
          <w:szCs w:val="22"/>
        </w:rPr>
      </w:pPr>
    </w:p>
    <w:p w14:paraId="6EA375F9" w14:textId="77777777" w:rsidR="00FB6319" w:rsidRDefault="00FB6319" w:rsidP="00EA17C9">
      <w:pPr>
        <w:pStyle w:val="Header"/>
        <w:rPr>
          <w:b/>
          <w:sz w:val="22"/>
          <w:szCs w:val="22"/>
        </w:rPr>
      </w:pPr>
    </w:p>
    <w:p w14:paraId="471F9EF1" w14:textId="77777777" w:rsidR="00FB6319" w:rsidRDefault="00FB6319" w:rsidP="00EA17C9">
      <w:pPr>
        <w:pStyle w:val="Header"/>
        <w:rPr>
          <w:b/>
          <w:sz w:val="22"/>
          <w:szCs w:val="22"/>
        </w:rPr>
      </w:pPr>
    </w:p>
    <w:p w14:paraId="538CA58A" w14:textId="77777777" w:rsidR="00FB6319" w:rsidRDefault="00FB6319" w:rsidP="00EA17C9">
      <w:pPr>
        <w:pStyle w:val="Header"/>
        <w:rPr>
          <w:b/>
          <w:sz w:val="22"/>
          <w:szCs w:val="22"/>
        </w:rPr>
      </w:pPr>
    </w:p>
    <w:p w14:paraId="7D7479EC" w14:textId="77777777" w:rsidR="00FB6319" w:rsidRDefault="00FB6319" w:rsidP="00EA17C9">
      <w:pPr>
        <w:pStyle w:val="Header"/>
        <w:rPr>
          <w:b/>
          <w:sz w:val="22"/>
          <w:szCs w:val="22"/>
        </w:rPr>
      </w:pPr>
    </w:p>
    <w:p w14:paraId="6FBA2319" w14:textId="77777777" w:rsidR="00FB6319" w:rsidRDefault="00FB6319" w:rsidP="00EA17C9">
      <w:pPr>
        <w:pStyle w:val="Header"/>
        <w:rPr>
          <w:b/>
          <w:sz w:val="22"/>
          <w:szCs w:val="22"/>
        </w:rPr>
      </w:pPr>
    </w:p>
    <w:p w14:paraId="2F5296F5" w14:textId="77777777" w:rsidR="00FB6319" w:rsidRDefault="00FB6319" w:rsidP="00EA17C9">
      <w:pPr>
        <w:pStyle w:val="Header"/>
        <w:rPr>
          <w:b/>
          <w:sz w:val="22"/>
          <w:szCs w:val="22"/>
        </w:rPr>
      </w:pPr>
    </w:p>
    <w:p w14:paraId="5EE58B84" w14:textId="77777777" w:rsidR="00FB6319" w:rsidRDefault="00FB6319" w:rsidP="00EA17C9">
      <w:pPr>
        <w:pStyle w:val="Header"/>
        <w:rPr>
          <w:b/>
          <w:sz w:val="22"/>
          <w:szCs w:val="22"/>
        </w:rPr>
      </w:pPr>
    </w:p>
    <w:p w14:paraId="7CF5BB37" w14:textId="77777777" w:rsidR="00FB6319" w:rsidRDefault="00FB6319" w:rsidP="00EA17C9">
      <w:pPr>
        <w:pStyle w:val="Header"/>
        <w:rPr>
          <w:b/>
          <w:sz w:val="22"/>
          <w:szCs w:val="22"/>
        </w:rPr>
      </w:pPr>
    </w:p>
    <w:p w14:paraId="26ECCB2A" w14:textId="77777777" w:rsidR="00FB6319" w:rsidRDefault="00FB6319" w:rsidP="00EA17C9">
      <w:pPr>
        <w:pStyle w:val="Header"/>
        <w:rPr>
          <w:b/>
          <w:sz w:val="22"/>
          <w:szCs w:val="22"/>
        </w:rPr>
      </w:pPr>
    </w:p>
    <w:p w14:paraId="1C118A01" w14:textId="703A430F" w:rsidR="00FB6319" w:rsidRDefault="003429C4" w:rsidP="00EA17C9">
      <w:pPr>
        <w:pStyle w:val="Header"/>
        <w:rPr>
          <w:b/>
          <w:sz w:val="22"/>
          <w:szCs w:val="22"/>
        </w:rPr>
      </w:pPr>
      <w:r>
        <w:rPr>
          <w:noProof/>
          <w:sz w:val="22"/>
          <w:szCs w:val="22"/>
          <w:lang w:val="en-GB"/>
        </w:rPr>
        <w:drawing>
          <wp:inline distT="0" distB="0" distL="0" distR="0" wp14:anchorId="062B78C2" wp14:editId="33E7F0ED">
            <wp:extent cx="6120130" cy="1193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8E0F6AC.tmp"/>
                    <pic:cNvPicPr/>
                  </pic:nvPicPr>
                  <pic:blipFill>
                    <a:blip r:embed="rId8">
                      <a:extLst>
                        <a:ext uri="{28A0092B-C50C-407E-A947-70E740481C1C}">
                          <a14:useLocalDpi xmlns:a14="http://schemas.microsoft.com/office/drawing/2010/main" val="0"/>
                        </a:ext>
                      </a:extLst>
                    </a:blip>
                    <a:stretch>
                      <a:fillRect/>
                    </a:stretch>
                  </pic:blipFill>
                  <pic:spPr>
                    <a:xfrm>
                      <a:off x="0" y="0"/>
                      <a:ext cx="6120130" cy="119380"/>
                    </a:xfrm>
                    <a:prstGeom prst="rect">
                      <a:avLst/>
                    </a:prstGeom>
                  </pic:spPr>
                </pic:pic>
              </a:graphicData>
            </a:graphic>
          </wp:inline>
        </w:drawing>
      </w:r>
    </w:p>
    <w:p w14:paraId="4947FDB1" w14:textId="77777777" w:rsidR="00FB6319" w:rsidRDefault="00FB6319" w:rsidP="00EA17C9">
      <w:pPr>
        <w:pStyle w:val="Header"/>
        <w:rPr>
          <w:b/>
          <w:sz w:val="22"/>
          <w:szCs w:val="22"/>
        </w:rPr>
      </w:pPr>
    </w:p>
    <w:p w14:paraId="1EAAFDE7" w14:textId="67E7F8FD" w:rsidR="00EA17C9" w:rsidRPr="0031117E" w:rsidRDefault="00EA17C9" w:rsidP="00EA17C9">
      <w:pPr>
        <w:pStyle w:val="Header"/>
        <w:rPr>
          <w:b/>
          <w:sz w:val="22"/>
          <w:szCs w:val="22"/>
        </w:rPr>
      </w:pPr>
      <w:r w:rsidRPr="0031117E">
        <w:rPr>
          <w:b/>
          <w:sz w:val="22"/>
          <w:szCs w:val="22"/>
        </w:rPr>
        <w:t>Inhoud:</w:t>
      </w:r>
    </w:p>
    <w:p w14:paraId="20DB53A6" w14:textId="77777777" w:rsidR="00EA17C9" w:rsidRPr="0031117E" w:rsidRDefault="00EA17C9" w:rsidP="00EA17C9">
      <w:pPr>
        <w:pStyle w:val="Header"/>
        <w:rPr>
          <w:b/>
          <w:sz w:val="22"/>
          <w:szCs w:val="22"/>
        </w:rPr>
      </w:pPr>
    </w:p>
    <w:p w14:paraId="18EE4572" w14:textId="54CAAB64" w:rsidR="001F15C5" w:rsidRDefault="00EA17C9">
      <w:pPr>
        <w:pStyle w:val="TOC1"/>
        <w:rPr>
          <w:rFonts w:asciiTheme="minorHAnsi" w:eastAsiaTheme="minorEastAsia" w:hAnsiTheme="minorHAnsi" w:cstheme="minorBidi"/>
          <w:noProof/>
          <w:sz w:val="22"/>
          <w:szCs w:val="22"/>
          <w:lang w:val="en-GB" w:eastAsia="en-GB"/>
        </w:rPr>
      </w:pPr>
      <w:r w:rsidRPr="0031117E">
        <w:rPr>
          <w:sz w:val="22"/>
          <w:szCs w:val="22"/>
        </w:rPr>
        <w:fldChar w:fldCharType="begin"/>
      </w:r>
      <w:r w:rsidRPr="0031117E">
        <w:rPr>
          <w:sz w:val="22"/>
          <w:szCs w:val="22"/>
        </w:rPr>
        <w:instrText xml:space="preserve"> TOC \o "1-3" \h \z \u </w:instrText>
      </w:r>
      <w:r w:rsidRPr="0031117E">
        <w:rPr>
          <w:sz w:val="22"/>
          <w:szCs w:val="22"/>
        </w:rPr>
        <w:fldChar w:fldCharType="separate"/>
      </w:r>
      <w:hyperlink w:anchor="_Toc16244443" w:history="1">
        <w:r w:rsidR="001F15C5" w:rsidRPr="008F3890">
          <w:rPr>
            <w:rStyle w:val="Hyperlink"/>
            <w:noProof/>
          </w:rPr>
          <w:t>1.</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Doel en strekking / Purpose and scope</w:t>
        </w:r>
        <w:r w:rsidR="001F15C5">
          <w:rPr>
            <w:noProof/>
            <w:webHidden/>
          </w:rPr>
          <w:tab/>
        </w:r>
        <w:r w:rsidR="001F15C5">
          <w:rPr>
            <w:noProof/>
            <w:webHidden/>
          </w:rPr>
          <w:fldChar w:fldCharType="begin"/>
        </w:r>
        <w:r w:rsidR="001F15C5">
          <w:rPr>
            <w:noProof/>
            <w:webHidden/>
          </w:rPr>
          <w:instrText xml:space="preserve"> PAGEREF _Toc16244443 \h </w:instrText>
        </w:r>
        <w:r w:rsidR="001F15C5">
          <w:rPr>
            <w:noProof/>
            <w:webHidden/>
          </w:rPr>
        </w:r>
        <w:r w:rsidR="001F15C5">
          <w:rPr>
            <w:noProof/>
            <w:webHidden/>
          </w:rPr>
          <w:fldChar w:fldCharType="separate"/>
        </w:r>
        <w:r w:rsidR="00FD42D0">
          <w:rPr>
            <w:noProof/>
            <w:webHidden/>
          </w:rPr>
          <w:t>2</w:t>
        </w:r>
        <w:r w:rsidR="001F15C5">
          <w:rPr>
            <w:noProof/>
            <w:webHidden/>
          </w:rPr>
          <w:fldChar w:fldCharType="end"/>
        </w:r>
      </w:hyperlink>
    </w:p>
    <w:p w14:paraId="07EAE761" w14:textId="19C0E007" w:rsidR="001F15C5" w:rsidRDefault="00A61ECB">
      <w:pPr>
        <w:pStyle w:val="TOC1"/>
        <w:rPr>
          <w:rFonts w:asciiTheme="minorHAnsi" w:eastAsiaTheme="minorEastAsia" w:hAnsiTheme="minorHAnsi" w:cstheme="minorBidi"/>
          <w:noProof/>
          <w:sz w:val="22"/>
          <w:szCs w:val="22"/>
          <w:lang w:val="en-GB" w:eastAsia="en-GB"/>
        </w:rPr>
      </w:pPr>
      <w:hyperlink w:anchor="_Toc16244444" w:history="1">
        <w:r w:rsidR="001F15C5" w:rsidRPr="008F3890">
          <w:rPr>
            <w:rStyle w:val="Hyperlink"/>
            <w:noProof/>
          </w:rPr>
          <w:t>2.</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Inleiding / Introduction</w:t>
        </w:r>
        <w:r w:rsidR="001F15C5">
          <w:rPr>
            <w:noProof/>
            <w:webHidden/>
          </w:rPr>
          <w:tab/>
        </w:r>
        <w:r w:rsidR="001F15C5">
          <w:rPr>
            <w:noProof/>
            <w:webHidden/>
          </w:rPr>
          <w:fldChar w:fldCharType="begin"/>
        </w:r>
        <w:r w:rsidR="001F15C5">
          <w:rPr>
            <w:noProof/>
            <w:webHidden/>
          </w:rPr>
          <w:instrText xml:space="preserve"> PAGEREF _Toc16244444 \h </w:instrText>
        </w:r>
        <w:r w:rsidR="001F15C5">
          <w:rPr>
            <w:noProof/>
            <w:webHidden/>
          </w:rPr>
        </w:r>
        <w:r w:rsidR="001F15C5">
          <w:rPr>
            <w:noProof/>
            <w:webHidden/>
          </w:rPr>
          <w:fldChar w:fldCharType="separate"/>
        </w:r>
        <w:r w:rsidR="00FD42D0">
          <w:rPr>
            <w:noProof/>
            <w:webHidden/>
          </w:rPr>
          <w:t>2</w:t>
        </w:r>
        <w:r w:rsidR="001F15C5">
          <w:rPr>
            <w:noProof/>
            <w:webHidden/>
          </w:rPr>
          <w:fldChar w:fldCharType="end"/>
        </w:r>
      </w:hyperlink>
    </w:p>
    <w:p w14:paraId="59BB3A38" w14:textId="3761F13B" w:rsidR="001F15C5" w:rsidRDefault="00A61ECB">
      <w:pPr>
        <w:pStyle w:val="TOC1"/>
        <w:rPr>
          <w:rFonts w:asciiTheme="minorHAnsi" w:eastAsiaTheme="minorEastAsia" w:hAnsiTheme="minorHAnsi" w:cstheme="minorBidi"/>
          <w:noProof/>
          <w:sz w:val="22"/>
          <w:szCs w:val="22"/>
          <w:lang w:val="en-GB" w:eastAsia="en-GB"/>
        </w:rPr>
      </w:pPr>
      <w:hyperlink w:anchor="_Toc16244445" w:history="1">
        <w:r w:rsidR="001F15C5" w:rsidRPr="008F3890">
          <w:rPr>
            <w:rStyle w:val="Hyperlink"/>
            <w:noProof/>
          </w:rPr>
          <w:t>3.</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Principe / Principle</w:t>
        </w:r>
        <w:r w:rsidR="001F15C5">
          <w:rPr>
            <w:noProof/>
            <w:webHidden/>
          </w:rPr>
          <w:tab/>
        </w:r>
        <w:r w:rsidR="001F15C5">
          <w:rPr>
            <w:noProof/>
            <w:webHidden/>
          </w:rPr>
          <w:fldChar w:fldCharType="begin"/>
        </w:r>
        <w:r w:rsidR="001F15C5">
          <w:rPr>
            <w:noProof/>
            <w:webHidden/>
          </w:rPr>
          <w:instrText xml:space="preserve"> PAGEREF _Toc16244445 \h </w:instrText>
        </w:r>
        <w:r w:rsidR="001F15C5">
          <w:rPr>
            <w:noProof/>
            <w:webHidden/>
          </w:rPr>
        </w:r>
        <w:r w:rsidR="001F15C5">
          <w:rPr>
            <w:noProof/>
            <w:webHidden/>
          </w:rPr>
          <w:fldChar w:fldCharType="separate"/>
        </w:r>
        <w:r w:rsidR="00FD42D0">
          <w:rPr>
            <w:noProof/>
            <w:webHidden/>
          </w:rPr>
          <w:t>3</w:t>
        </w:r>
        <w:r w:rsidR="001F15C5">
          <w:rPr>
            <w:noProof/>
            <w:webHidden/>
          </w:rPr>
          <w:fldChar w:fldCharType="end"/>
        </w:r>
      </w:hyperlink>
    </w:p>
    <w:p w14:paraId="7EB56935" w14:textId="42C4641A" w:rsidR="001F15C5" w:rsidRDefault="00A61ECB">
      <w:pPr>
        <w:pStyle w:val="TOC1"/>
        <w:rPr>
          <w:rFonts w:asciiTheme="minorHAnsi" w:eastAsiaTheme="minorEastAsia" w:hAnsiTheme="minorHAnsi" w:cstheme="minorBidi"/>
          <w:noProof/>
          <w:sz w:val="22"/>
          <w:szCs w:val="22"/>
          <w:lang w:val="en-GB" w:eastAsia="en-GB"/>
        </w:rPr>
      </w:pPr>
      <w:hyperlink w:anchor="_Toc16244446" w:history="1">
        <w:r w:rsidR="001F15C5" w:rsidRPr="008F3890">
          <w:rPr>
            <w:rStyle w:val="Hyperlink"/>
            <w:noProof/>
          </w:rPr>
          <w:t>4.</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Benodigdheden / requirements</w:t>
        </w:r>
        <w:r w:rsidR="001F15C5">
          <w:rPr>
            <w:noProof/>
            <w:webHidden/>
          </w:rPr>
          <w:tab/>
        </w:r>
        <w:r w:rsidR="001F15C5">
          <w:rPr>
            <w:noProof/>
            <w:webHidden/>
          </w:rPr>
          <w:fldChar w:fldCharType="begin"/>
        </w:r>
        <w:r w:rsidR="001F15C5">
          <w:rPr>
            <w:noProof/>
            <w:webHidden/>
          </w:rPr>
          <w:instrText xml:space="preserve"> PAGEREF _Toc16244446 \h </w:instrText>
        </w:r>
        <w:r w:rsidR="001F15C5">
          <w:rPr>
            <w:noProof/>
            <w:webHidden/>
          </w:rPr>
        </w:r>
        <w:r w:rsidR="001F15C5">
          <w:rPr>
            <w:noProof/>
            <w:webHidden/>
          </w:rPr>
          <w:fldChar w:fldCharType="separate"/>
        </w:r>
        <w:r w:rsidR="00FD42D0">
          <w:rPr>
            <w:noProof/>
            <w:webHidden/>
          </w:rPr>
          <w:t>6</w:t>
        </w:r>
        <w:r w:rsidR="001F15C5">
          <w:rPr>
            <w:noProof/>
            <w:webHidden/>
          </w:rPr>
          <w:fldChar w:fldCharType="end"/>
        </w:r>
      </w:hyperlink>
    </w:p>
    <w:p w14:paraId="1092018E" w14:textId="7522CB72" w:rsidR="001F15C5" w:rsidRDefault="00A61ECB">
      <w:pPr>
        <w:pStyle w:val="TOC1"/>
        <w:rPr>
          <w:rFonts w:asciiTheme="minorHAnsi" w:eastAsiaTheme="minorEastAsia" w:hAnsiTheme="minorHAnsi" w:cstheme="minorBidi"/>
          <w:noProof/>
          <w:sz w:val="22"/>
          <w:szCs w:val="22"/>
          <w:lang w:val="en-GB" w:eastAsia="en-GB"/>
        </w:rPr>
      </w:pPr>
      <w:hyperlink w:anchor="_Toc16244447" w:history="1">
        <w:r w:rsidR="001F15C5" w:rsidRPr="008F3890">
          <w:rPr>
            <w:rStyle w:val="Hyperlink"/>
            <w:noProof/>
          </w:rPr>
          <w:t>5.</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Uitvoering / performance</w:t>
        </w:r>
        <w:r w:rsidR="001F15C5">
          <w:rPr>
            <w:noProof/>
            <w:webHidden/>
          </w:rPr>
          <w:tab/>
        </w:r>
        <w:r w:rsidR="001F15C5">
          <w:rPr>
            <w:noProof/>
            <w:webHidden/>
          </w:rPr>
          <w:fldChar w:fldCharType="begin"/>
        </w:r>
        <w:r w:rsidR="001F15C5">
          <w:rPr>
            <w:noProof/>
            <w:webHidden/>
          </w:rPr>
          <w:instrText xml:space="preserve"> PAGEREF _Toc16244447 \h </w:instrText>
        </w:r>
        <w:r w:rsidR="001F15C5">
          <w:rPr>
            <w:noProof/>
            <w:webHidden/>
          </w:rPr>
        </w:r>
        <w:r w:rsidR="001F15C5">
          <w:rPr>
            <w:noProof/>
            <w:webHidden/>
          </w:rPr>
          <w:fldChar w:fldCharType="separate"/>
        </w:r>
        <w:r w:rsidR="00FD42D0">
          <w:rPr>
            <w:noProof/>
            <w:webHidden/>
          </w:rPr>
          <w:t>6</w:t>
        </w:r>
        <w:r w:rsidR="001F15C5">
          <w:rPr>
            <w:noProof/>
            <w:webHidden/>
          </w:rPr>
          <w:fldChar w:fldCharType="end"/>
        </w:r>
      </w:hyperlink>
    </w:p>
    <w:p w14:paraId="4C525C42" w14:textId="053EC9AB" w:rsidR="001F15C5" w:rsidRDefault="00A61ECB">
      <w:pPr>
        <w:pStyle w:val="TOC2"/>
        <w:tabs>
          <w:tab w:val="left" w:pos="839"/>
        </w:tabs>
        <w:rPr>
          <w:rFonts w:asciiTheme="minorHAnsi" w:eastAsiaTheme="minorEastAsia" w:hAnsiTheme="minorHAnsi" w:cstheme="minorBidi"/>
          <w:sz w:val="22"/>
          <w:szCs w:val="22"/>
          <w:lang w:val="en-GB" w:eastAsia="en-GB"/>
        </w:rPr>
      </w:pPr>
      <w:hyperlink w:anchor="_Toc16244448" w:history="1">
        <w:r w:rsidR="001F15C5" w:rsidRPr="008F3890">
          <w:rPr>
            <w:rStyle w:val="Hyperlink"/>
          </w:rPr>
          <w:t>5.1.</w:t>
        </w:r>
        <w:r w:rsidR="001F15C5">
          <w:rPr>
            <w:rFonts w:asciiTheme="minorHAnsi" w:eastAsiaTheme="minorEastAsia" w:hAnsiTheme="minorHAnsi" w:cstheme="minorBidi"/>
            <w:sz w:val="22"/>
            <w:szCs w:val="22"/>
            <w:lang w:val="en-GB" w:eastAsia="en-GB"/>
          </w:rPr>
          <w:tab/>
        </w:r>
        <w:r w:rsidR="001F15C5" w:rsidRPr="008F3890">
          <w:rPr>
            <w:rStyle w:val="Hyperlink"/>
          </w:rPr>
          <w:t>Algemene aanwijzingen / general instructions</w:t>
        </w:r>
        <w:r w:rsidR="001F15C5">
          <w:rPr>
            <w:webHidden/>
          </w:rPr>
          <w:tab/>
        </w:r>
        <w:r w:rsidR="001F15C5">
          <w:rPr>
            <w:webHidden/>
          </w:rPr>
          <w:fldChar w:fldCharType="begin"/>
        </w:r>
        <w:r w:rsidR="001F15C5">
          <w:rPr>
            <w:webHidden/>
          </w:rPr>
          <w:instrText xml:space="preserve"> PAGEREF _Toc16244448 \h </w:instrText>
        </w:r>
        <w:r w:rsidR="001F15C5">
          <w:rPr>
            <w:webHidden/>
          </w:rPr>
        </w:r>
        <w:r w:rsidR="001F15C5">
          <w:rPr>
            <w:webHidden/>
          </w:rPr>
          <w:fldChar w:fldCharType="separate"/>
        </w:r>
        <w:r w:rsidR="00FD42D0">
          <w:rPr>
            <w:webHidden/>
          </w:rPr>
          <w:t>6</w:t>
        </w:r>
        <w:r w:rsidR="001F15C5">
          <w:rPr>
            <w:webHidden/>
          </w:rPr>
          <w:fldChar w:fldCharType="end"/>
        </w:r>
      </w:hyperlink>
    </w:p>
    <w:p w14:paraId="0EAA283F" w14:textId="19B38481" w:rsidR="001F15C5" w:rsidRDefault="00A61ECB">
      <w:pPr>
        <w:pStyle w:val="TOC2"/>
        <w:tabs>
          <w:tab w:val="left" w:pos="839"/>
        </w:tabs>
        <w:rPr>
          <w:rFonts w:asciiTheme="minorHAnsi" w:eastAsiaTheme="minorEastAsia" w:hAnsiTheme="minorHAnsi" w:cstheme="minorBidi"/>
          <w:sz w:val="22"/>
          <w:szCs w:val="22"/>
          <w:lang w:val="en-GB" w:eastAsia="en-GB"/>
        </w:rPr>
      </w:pPr>
      <w:hyperlink w:anchor="_Toc16244449" w:history="1">
        <w:r w:rsidR="001F15C5" w:rsidRPr="008F3890">
          <w:rPr>
            <w:rStyle w:val="Hyperlink"/>
          </w:rPr>
          <w:t>5.2.</w:t>
        </w:r>
        <w:r w:rsidR="001F15C5">
          <w:rPr>
            <w:rFonts w:asciiTheme="minorHAnsi" w:eastAsiaTheme="minorEastAsia" w:hAnsiTheme="minorHAnsi" w:cstheme="minorBidi"/>
            <w:sz w:val="22"/>
            <w:szCs w:val="22"/>
            <w:lang w:val="en-GB" w:eastAsia="en-GB"/>
          </w:rPr>
          <w:tab/>
        </w:r>
        <w:r w:rsidR="001F15C5" w:rsidRPr="008F3890">
          <w:rPr>
            <w:rStyle w:val="Hyperlink"/>
          </w:rPr>
          <w:t>Praktische uitvoering</w:t>
        </w:r>
        <w:r w:rsidR="001F15C5">
          <w:rPr>
            <w:webHidden/>
          </w:rPr>
          <w:tab/>
        </w:r>
        <w:r w:rsidR="001F15C5">
          <w:rPr>
            <w:webHidden/>
          </w:rPr>
          <w:fldChar w:fldCharType="begin"/>
        </w:r>
        <w:r w:rsidR="001F15C5">
          <w:rPr>
            <w:webHidden/>
          </w:rPr>
          <w:instrText xml:space="preserve"> PAGEREF _Toc16244449 \h </w:instrText>
        </w:r>
        <w:r w:rsidR="001F15C5">
          <w:rPr>
            <w:webHidden/>
          </w:rPr>
        </w:r>
        <w:r w:rsidR="001F15C5">
          <w:rPr>
            <w:webHidden/>
          </w:rPr>
          <w:fldChar w:fldCharType="separate"/>
        </w:r>
        <w:r w:rsidR="00FD42D0">
          <w:rPr>
            <w:webHidden/>
          </w:rPr>
          <w:t>8</w:t>
        </w:r>
        <w:r w:rsidR="001F15C5">
          <w:rPr>
            <w:webHidden/>
          </w:rPr>
          <w:fldChar w:fldCharType="end"/>
        </w:r>
      </w:hyperlink>
    </w:p>
    <w:p w14:paraId="30D6AB51" w14:textId="6BB1EBFD"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0" w:history="1">
        <w:r w:rsidR="001F15C5" w:rsidRPr="008F3890">
          <w:rPr>
            <w:rStyle w:val="Hyperlink"/>
          </w:rPr>
          <w:t>5.2.1.</w:t>
        </w:r>
        <w:r w:rsidR="001F15C5">
          <w:rPr>
            <w:rFonts w:asciiTheme="minorHAnsi" w:eastAsiaTheme="minorEastAsia" w:hAnsiTheme="minorHAnsi" w:cstheme="minorBidi"/>
            <w:sz w:val="22"/>
            <w:szCs w:val="22"/>
            <w:lang w:val="en-GB" w:eastAsia="en-GB"/>
          </w:rPr>
          <w:tab/>
        </w:r>
        <w:r w:rsidR="001F15C5" w:rsidRPr="008F3890">
          <w:rPr>
            <w:rStyle w:val="Hyperlink"/>
          </w:rPr>
          <w:t>Import sheet</w:t>
        </w:r>
        <w:r w:rsidR="001F15C5">
          <w:rPr>
            <w:webHidden/>
          </w:rPr>
          <w:tab/>
        </w:r>
        <w:r w:rsidR="001F15C5">
          <w:rPr>
            <w:webHidden/>
          </w:rPr>
          <w:fldChar w:fldCharType="begin"/>
        </w:r>
        <w:r w:rsidR="001F15C5">
          <w:rPr>
            <w:webHidden/>
          </w:rPr>
          <w:instrText xml:space="preserve"> PAGEREF _Toc16244450 \h </w:instrText>
        </w:r>
        <w:r w:rsidR="001F15C5">
          <w:rPr>
            <w:webHidden/>
          </w:rPr>
        </w:r>
        <w:r w:rsidR="001F15C5">
          <w:rPr>
            <w:webHidden/>
          </w:rPr>
          <w:fldChar w:fldCharType="separate"/>
        </w:r>
        <w:r w:rsidR="00FD42D0">
          <w:rPr>
            <w:webHidden/>
          </w:rPr>
          <w:t>9</w:t>
        </w:r>
        <w:r w:rsidR="001F15C5">
          <w:rPr>
            <w:webHidden/>
          </w:rPr>
          <w:fldChar w:fldCharType="end"/>
        </w:r>
      </w:hyperlink>
    </w:p>
    <w:p w14:paraId="3676FF45" w14:textId="45973C15"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1" w:history="1">
        <w:r w:rsidR="001F15C5" w:rsidRPr="008F3890">
          <w:rPr>
            <w:rStyle w:val="Hyperlink"/>
          </w:rPr>
          <w:t>5.2.2.</w:t>
        </w:r>
        <w:r w:rsidR="001F15C5">
          <w:rPr>
            <w:rFonts w:asciiTheme="minorHAnsi" w:eastAsiaTheme="minorEastAsia" w:hAnsiTheme="minorHAnsi" w:cstheme="minorBidi"/>
            <w:sz w:val="22"/>
            <w:szCs w:val="22"/>
            <w:lang w:val="en-GB" w:eastAsia="en-GB"/>
          </w:rPr>
          <w:tab/>
        </w:r>
        <w:r w:rsidR="001F15C5" w:rsidRPr="008F3890">
          <w:rPr>
            <w:rStyle w:val="Hyperlink"/>
          </w:rPr>
          <w:t>Datasheet sheet</w:t>
        </w:r>
        <w:r w:rsidR="001F15C5">
          <w:rPr>
            <w:webHidden/>
          </w:rPr>
          <w:tab/>
        </w:r>
        <w:r w:rsidR="001F15C5">
          <w:rPr>
            <w:webHidden/>
          </w:rPr>
          <w:fldChar w:fldCharType="begin"/>
        </w:r>
        <w:r w:rsidR="001F15C5">
          <w:rPr>
            <w:webHidden/>
          </w:rPr>
          <w:instrText xml:space="preserve"> PAGEREF _Toc16244451 \h </w:instrText>
        </w:r>
        <w:r w:rsidR="001F15C5">
          <w:rPr>
            <w:webHidden/>
          </w:rPr>
        </w:r>
        <w:r w:rsidR="001F15C5">
          <w:rPr>
            <w:webHidden/>
          </w:rPr>
          <w:fldChar w:fldCharType="separate"/>
        </w:r>
        <w:r w:rsidR="00FD42D0">
          <w:rPr>
            <w:webHidden/>
          </w:rPr>
          <w:t>10</w:t>
        </w:r>
        <w:r w:rsidR="001F15C5">
          <w:rPr>
            <w:webHidden/>
          </w:rPr>
          <w:fldChar w:fldCharType="end"/>
        </w:r>
      </w:hyperlink>
    </w:p>
    <w:p w14:paraId="0E2BC06D" w14:textId="60569ACE"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2" w:history="1">
        <w:r w:rsidR="001F15C5" w:rsidRPr="008F3890">
          <w:rPr>
            <w:rStyle w:val="Hyperlink"/>
          </w:rPr>
          <w:t>5.2.3.</w:t>
        </w:r>
        <w:r w:rsidR="001F15C5">
          <w:rPr>
            <w:rFonts w:asciiTheme="minorHAnsi" w:eastAsiaTheme="minorEastAsia" w:hAnsiTheme="minorHAnsi" w:cstheme="minorBidi"/>
            <w:sz w:val="22"/>
            <w:szCs w:val="22"/>
            <w:lang w:val="en-GB" w:eastAsia="en-GB"/>
          </w:rPr>
          <w:tab/>
        </w:r>
        <w:r w:rsidR="001F15C5" w:rsidRPr="008F3890">
          <w:rPr>
            <w:rStyle w:val="Hyperlink"/>
          </w:rPr>
          <w:t>Optimize sheet</w:t>
        </w:r>
        <w:r w:rsidR="001F15C5">
          <w:rPr>
            <w:webHidden/>
          </w:rPr>
          <w:tab/>
        </w:r>
        <w:r w:rsidR="001F15C5">
          <w:rPr>
            <w:webHidden/>
          </w:rPr>
          <w:fldChar w:fldCharType="begin"/>
        </w:r>
        <w:r w:rsidR="001F15C5">
          <w:rPr>
            <w:webHidden/>
          </w:rPr>
          <w:instrText xml:space="preserve"> PAGEREF _Toc16244452 \h </w:instrText>
        </w:r>
        <w:r w:rsidR="001F15C5">
          <w:rPr>
            <w:webHidden/>
          </w:rPr>
        </w:r>
        <w:r w:rsidR="001F15C5">
          <w:rPr>
            <w:webHidden/>
          </w:rPr>
          <w:fldChar w:fldCharType="separate"/>
        </w:r>
        <w:r w:rsidR="00FD42D0">
          <w:rPr>
            <w:webHidden/>
          </w:rPr>
          <w:t>15</w:t>
        </w:r>
        <w:r w:rsidR="001F15C5">
          <w:rPr>
            <w:webHidden/>
          </w:rPr>
          <w:fldChar w:fldCharType="end"/>
        </w:r>
      </w:hyperlink>
    </w:p>
    <w:p w14:paraId="3F81DE94" w14:textId="73D54051"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3" w:history="1">
        <w:r w:rsidR="001F15C5" w:rsidRPr="008F3890">
          <w:rPr>
            <w:rStyle w:val="Hyperlink"/>
          </w:rPr>
          <w:t>5.2.4.</w:t>
        </w:r>
        <w:r w:rsidR="001F15C5">
          <w:rPr>
            <w:rFonts w:asciiTheme="minorHAnsi" w:eastAsiaTheme="minorEastAsia" w:hAnsiTheme="minorHAnsi" w:cstheme="minorBidi"/>
            <w:sz w:val="22"/>
            <w:szCs w:val="22"/>
            <w:lang w:val="en-GB" w:eastAsia="en-GB"/>
          </w:rPr>
          <w:tab/>
        </w:r>
        <w:r w:rsidR="001F15C5" w:rsidRPr="008F3890">
          <w:rPr>
            <w:rStyle w:val="Hyperlink"/>
          </w:rPr>
          <w:t>Graphs sheet</w:t>
        </w:r>
        <w:r w:rsidR="001F15C5">
          <w:rPr>
            <w:webHidden/>
          </w:rPr>
          <w:tab/>
        </w:r>
        <w:r w:rsidR="001F15C5">
          <w:rPr>
            <w:webHidden/>
          </w:rPr>
          <w:fldChar w:fldCharType="begin"/>
        </w:r>
        <w:r w:rsidR="001F15C5">
          <w:rPr>
            <w:webHidden/>
          </w:rPr>
          <w:instrText xml:space="preserve"> PAGEREF _Toc16244453 \h </w:instrText>
        </w:r>
        <w:r w:rsidR="001F15C5">
          <w:rPr>
            <w:webHidden/>
          </w:rPr>
        </w:r>
        <w:r w:rsidR="001F15C5">
          <w:rPr>
            <w:webHidden/>
          </w:rPr>
          <w:fldChar w:fldCharType="separate"/>
        </w:r>
        <w:r w:rsidR="00FD42D0">
          <w:rPr>
            <w:webHidden/>
          </w:rPr>
          <w:t>19</w:t>
        </w:r>
        <w:r w:rsidR="001F15C5">
          <w:rPr>
            <w:webHidden/>
          </w:rPr>
          <w:fldChar w:fldCharType="end"/>
        </w:r>
      </w:hyperlink>
    </w:p>
    <w:p w14:paraId="7444AA74" w14:textId="4CCC9B6A"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4" w:history="1">
        <w:r w:rsidR="001F15C5" w:rsidRPr="008F3890">
          <w:rPr>
            <w:rStyle w:val="Hyperlink"/>
          </w:rPr>
          <w:t>5.2.5.</w:t>
        </w:r>
        <w:r w:rsidR="001F15C5">
          <w:rPr>
            <w:rFonts w:asciiTheme="minorHAnsi" w:eastAsiaTheme="minorEastAsia" w:hAnsiTheme="minorHAnsi" w:cstheme="minorBidi"/>
            <w:sz w:val="22"/>
            <w:szCs w:val="22"/>
            <w:lang w:val="en-GB" w:eastAsia="en-GB"/>
          </w:rPr>
          <w:tab/>
        </w:r>
        <w:r w:rsidR="001F15C5" w:rsidRPr="008F3890">
          <w:rPr>
            <w:rStyle w:val="Hyperlink"/>
          </w:rPr>
          <w:t>Sample sheets</w:t>
        </w:r>
        <w:r w:rsidR="001F15C5">
          <w:rPr>
            <w:webHidden/>
          </w:rPr>
          <w:tab/>
        </w:r>
        <w:r w:rsidR="001F15C5">
          <w:rPr>
            <w:webHidden/>
          </w:rPr>
          <w:fldChar w:fldCharType="begin"/>
        </w:r>
        <w:r w:rsidR="001F15C5">
          <w:rPr>
            <w:webHidden/>
          </w:rPr>
          <w:instrText xml:space="preserve"> PAGEREF _Toc16244454 \h </w:instrText>
        </w:r>
        <w:r w:rsidR="001F15C5">
          <w:rPr>
            <w:webHidden/>
          </w:rPr>
        </w:r>
        <w:r w:rsidR="001F15C5">
          <w:rPr>
            <w:webHidden/>
          </w:rPr>
          <w:fldChar w:fldCharType="separate"/>
        </w:r>
        <w:r w:rsidR="00FD42D0">
          <w:rPr>
            <w:webHidden/>
          </w:rPr>
          <w:t>19</w:t>
        </w:r>
        <w:r w:rsidR="001F15C5">
          <w:rPr>
            <w:webHidden/>
          </w:rPr>
          <w:fldChar w:fldCharType="end"/>
        </w:r>
      </w:hyperlink>
    </w:p>
    <w:p w14:paraId="094C2A6A" w14:textId="37A9D0F6"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5" w:history="1">
        <w:r w:rsidR="001F15C5" w:rsidRPr="008F3890">
          <w:rPr>
            <w:rStyle w:val="Hyperlink"/>
          </w:rPr>
          <w:t>5.2.6.</w:t>
        </w:r>
        <w:r w:rsidR="001F15C5">
          <w:rPr>
            <w:rFonts w:asciiTheme="minorHAnsi" w:eastAsiaTheme="minorEastAsia" w:hAnsiTheme="minorHAnsi" w:cstheme="minorBidi"/>
            <w:sz w:val="22"/>
            <w:szCs w:val="22"/>
            <w:lang w:val="en-GB" w:eastAsia="en-GB"/>
          </w:rPr>
          <w:tab/>
        </w:r>
        <w:r w:rsidR="001F15C5" w:rsidRPr="008F3890">
          <w:rPr>
            <w:rStyle w:val="Hyperlink"/>
          </w:rPr>
          <w:t>Testset sheet</w:t>
        </w:r>
        <w:r w:rsidR="001F15C5">
          <w:rPr>
            <w:webHidden/>
          </w:rPr>
          <w:tab/>
        </w:r>
        <w:r w:rsidR="001F15C5">
          <w:rPr>
            <w:webHidden/>
          </w:rPr>
          <w:fldChar w:fldCharType="begin"/>
        </w:r>
        <w:r w:rsidR="001F15C5">
          <w:rPr>
            <w:webHidden/>
          </w:rPr>
          <w:instrText xml:space="preserve"> PAGEREF _Toc16244455 \h </w:instrText>
        </w:r>
        <w:r w:rsidR="001F15C5">
          <w:rPr>
            <w:webHidden/>
          </w:rPr>
        </w:r>
        <w:r w:rsidR="001F15C5">
          <w:rPr>
            <w:webHidden/>
          </w:rPr>
          <w:fldChar w:fldCharType="separate"/>
        </w:r>
        <w:r w:rsidR="00FD42D0">
          <w:rPr>
            <w:webHidden/>
          </w:rPr>
          <w:t>21</w:t>
        </w:r>
        <w:r w:rsidR="001F15C5">
          <w:rPr>
            <w:webHidden/>
          </w:rPr>
          <w:fldChar w:fldCharType="end"/>
        </w:r>
      </w:hyperlink>
    </w:p>
    <w:p w14:paraId="4A03EB2A" w14:textId="21B0DCBA" w:rsidR="001F15C5" w:rsidRDefault="00A61ECB">
      <w:pPr>
        <w:pStyle w:val="TOC3"/>
        <w:tabs>
          <w:tab w:val="left" w:pos="1690"/>
        </w:tabs>
        <w:rPr>
          <w:rFonts w:asciiTheme="minorHAnsi" w:eastAsiaTheme="minorEastAsia" w:hAnsiTheme="minorHAnsi" w:cstheme="minorBidi"/>
          <w:sz w:val="22"/>
          <w:szCs w:val="22"/>
          <w:lang w:val="en-GB" w:eastAsia="en-GB"/>
        </w:rPr>
      </w:pPr>
      <w:hyperlink w:anchor="_Toc16244456" w:history="1">
        <w:r w:rsidR="001F15C5" w:rsidRPr="008F3890">
          <w:rPr>
            <w:rStyle w:val="Hyperlink"/>
          </w:rPr>
          <w:t>5.2.7.</w:t>
        </w:r>
        <w:r w:rsidR="001F15C5">
          <w:rPr>
            <w:rFonts w:asciiTheme="minorHAnsi" w:eastAsiaTheme="minorEastAsia" w:hAnsiTheme="minorHAnsi" w:cstheme="minorBidi"/>
            <w:sz w:val="22"/>
            <w:szCs w:val="22"/>
            <w:lang w:val="en-GB" w:eastAsia="en-GB"/>
          </w:rPr>
          <w:tab/>
        </w:r>
        <w:r w:rsidR="001F15C5" w:rsidRPr="008F3890">
          <w:rPr>
            <w:rStyle w:val="Hyperlink"/>
          </w:rPr>
          <w:t>Handmatig invoeren / Manual entry</w:t>
        </w:r>
        <w:r w:rsidR="001F15C5">
          <w:rPr>
            <w:webHidden/>
          </w:rPr>
          <w:tab/>
        </w:r>
        <w:r w:rsidR="001F15C5">
          <w:rPr>
            <w:webHidden/>
          </w:rPr>
          <w:fldChar w:fldCharType="begin"/>
        </w:r>
        <w:r w:rsidR="001F15C5">
          <w:rPr>
            <w:webHidden/>
          </w:rPr>
          <w:instrText xml:space="preserve"> PAGEREF _Toc16244456 \h </w:instrText>
        </w:r>
        <w:r w:rsidR="001F15C5">
          <w:rPr>
            <w:webHidden/>
          </w:rPr>
        </w:r>
        <w:r w:rsidR="001F15C5">
          <w:rPr>
            <w:webHidden/>
          </w:rPr>
          <w:fldChar w:fldCharType="separate"/>
        </w:r>
        <w:r w:rsidR="00FD42D0">
          <w:rPr>
            <w:webHidden/>
          </w:rPr>
          <w:t>22</w:t>
        </w:r>
        <w:r w:rsidR="001F15C5">
          <w:rPr>
            <w:webHidden/>
          </w:rPr>
          <w:fldChar w:fldCharType="end"/>
        </w:r>
      </w:hyperlink>
    </w:p>
    <w:p w14:paraId="13618F1D" w14:textId="2CEEB29B" w:rsidR="001F15C5" w:rsidRDefault="00A61ECB">
      <w:pPr>
        <w:pStyle w:val="TOC2"/>
        <w:tabs>
          <w:tab w:val="left" w:pos="839"/>
        </w:tabs>
        <w:rPr>
          <w:rFonts w:asciiTheme="minorHAnsi" w:eastAsiaTheme="minorEastAsia" w:hAnsiTheme="minorHAnsi" w:cstheme="minorBidi"/>
          <w:sz w:val="22"/>
          <w:szCs w:val="22"/>
          <w:lang w:val="en-GB" w:eastAsia="en-GB"/>
        </w:rPr>
      </w:pPr>
      <w:hyperlink w:anchor="_Toc16244457" w:history="1">
        <w:r w:rsidR="001F15C5" w:rsidRPr="008F3890">
          <w:rPr>
            <w:rStyle w:val="Hyperlink"/>
          </w:rPr>
          <w:t>5.3.</w:t>
        </w:r>
        <w:r w:rsidR="001F15C5">
          <w:rPr>
            <w:rFonts w:asciiTheme="minorHAnsi" w:eastAsiaTheme="minorEastAsia" w:hAnsiTheme="minorHAnsi" w:cstheme="minorBidi"/>
            <w:sz w:val="22"/>
            <w:szCs w:val="22"/>
            <w:lang w:val="en-GB" w:eastAsia="en-GB"/>
          </w:rPr>
          <w:tab/>
        </w:r>
        <w:r w:rsidR="001F15C5" w:rsidRPr="008F3890">
          <w:rPr>
            <w:rStyle w:val="Hyperlink"/>
          </w:rPr>
          <w:t>Beoordeling resultaten</w:t>
        </w:r>
        <w:r w:rsidR="001F15C5">
          <w:rPr>
            <w:webHidden/>
          </w:rPr>
          <w:tab/>
        </w:r>
        <w:r w:rsidR="001F15C5">
          <w:rPr>
            <w:webHidden/>
          </w:rPr>
          <w:fldChar w:fldCharType="begin"/>
        </w:r>
        <w:r w:rsidR="001F15C5">
          <w:rPr>
            <w:webHidden/>
          </w:rPr>
          <w:instrText xml:space="preserve"> PAGEREF _Toc16244457 \h </w:instrText>
        </w:r>
        <w:r w:rsidR="001F15C5">
          <w:rPr>
            <w:webHidden/>
          </w:rPr>
        </w:r>
        <w:r w:rsidR="001F15C5">
          <w:rPr>
            <w:webHidden/>
          </w:rPr>
          <w:fldChar w:fldCharType="separate"/>
        </w:r>
        <w:r w:rsidR="00FD42D0">
          <w:rPr>
            <w:webHidden/>
          </w:rPr>
          <w:t>25</w:t>
        </w:r>
        <w:r w:rsidR="001F15C5">
          <w:rPr>
            <w:webHidden/>
          </w:rPr>
          <w:fldChar w:fldCharType="end"/>
        </w:r>
      </w:hyperlink>
    </w:p>
    <w:p w14:paraId="20BC11BF" w14:textId="1DA98FA1" w:rsidR="001F15C5" w:rsidRDefault="00A61ECB">
      <w:pPr>
        <w:pStyle w:val="TOC1"/>
        <w:rPr>
          <w:rFonts w:asciiTheme="minorHAnsi" w:eastAsiaTheme="minorEastAsia" w:hAnsiTheme="minorHAnsi" w:cstheme="minorBidi"/>
          <w:noProof/>
          <w:sz w:val="22"/>
          <w:szCs w:val="22"/>
          <w:lang w:val="en-GB" w:eastAsia="en-GB"/>
        </w:rPr>
      </w:pPr>
      <w:hyperlink w:anchor="_Toc16244458" w:history="1">
        <w:r w:rsidR="001F15C5" w:rsidRPr="008F3890">
          <w:rPr>
            <w:rStyle w:val="Hyperlink"/>
            <w:noProof/>
          </w:rPr>
          <w:t>6.</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Literature</w:t>
        </w:r>
        <w:r w:rsidR="001F15C5">
          <w:rPr>
            <w:noProof/>
            <w:webHidden/>
          </w:rPr>
          <w:tab/>
        </w:r>
        <w:r w:rsidR="001F15C5">
          <w:rPr>
            <w:noProof/>
            <w:webHidden/>
          </w:rPr>
          <w:fldChar w:fldCharType="begin"/>
        </w:r>
        <w:r w:rsidR="001F15C5">
          <w:rPr>
            <w:noProof/>
            <w:webHidden/>
          </w:rPr>
          <w:instrText xml:space="preserve"> PAGEREF _Toc16244458 \h </w:instrText>
        </w:r>
        <w:r w:rsidR="001F15C5">
          <w:rPr>
            <w:noProof/>
            <w:webHidden/>
          </w:rPr>
        </w:r>
        <w:r w:rsidR="001F15C5">
          <w:rPr>
            <w:noProof/>
            <w:webHidden/>
          </w:rPr>
          <w:fldChar w:fldCharType="separate"/>
        </w:r>
        <w:r w:rsidR="00FD42D0">
          <w:rPr>
            <w:noProof/>
            <w:webHidden/>
          </w:rPr>
          <w:t>27</w:t>
        </w:r>
        <w:r w:rsidR="001F15C5">
          <w:rPr>
            <w:noProof/>
            <w:webHidden/>
          </w:rPr>
          <w:fldChar w:fldCharType="end"/>
        </w:r>
      </w:hyperlink>
    </w:p>
    <w:p w14:paraId="6A01876E" w14:textId="1C7E3687" w:rsidR="001F15C5" w:rsidRDefault="00A61ECB">
      <w:pPr>
        <w:pStyle w:val="TOC1"/>
        <w:rPr>
          <w:rFonts w:asciiTheme="minorHAnsi" w:eastAsiaTheme="minorEastAsia" w:hAnsiTheme="minorHAnsi" w:cstheme="minorBidi"/>
          <w:noProof/>
          <w:sz w:val="22"/>
          <w:szCs w:val="22"/>
          <w:lang w:val="en-GB" w:eastAsia="en-GB"/>
        </w:rPr>
      </w:pPr>
      <w:hyperlink w:anchor="_Toc16244459" w:history="1">
        <w:r w:rsidR="001F15C5" w:rsidRPr="008F3890">
          <w:rPr>
            <w:rStyle w:val="Hyperlink"/>
            <w:noProof/>
          </w:rPr>
          <w:t>7.</w:t>
        </w:r>
        <w:r w:rsidR="001F15C5">
          <w:rPr>
            <w:rFonts w:asciiTheme="minorHAnsi" w:eastAsiaTheme="minorEastAsia" w:hAnsiTheme="minorHAnsi" w:cstheme="minorBidi"/>
            <w:noProof/>
            <w:sz w:val="22"/>
            <w:szCs w:val="22"/>
            <w:lang w:val="en-GB" w:eastAsia="en-GB"/>
          </w:rPr>
          <w:tab/>
        </w:r>
        <w:r w:rsidR="001F15C5" w:rsidRPr="008F3890">
          <w:rPr>
            <w:rStyle w:val="Hyperlink"/>
            <w:noProof/>
          </w:rPr>
          <w:t>Attachments</w:t>
        </w:r>
        <w:r w:rsidR="001F15C5">
          <w:rPr>
            <w:noProof/>
            <w:webHidden/>
          </w:rPr>
          <w:tab/>
        </w:r>
        <w:r w:rsidR="001F15C5">
          <w:rPr>
            <w:noProof/>
            <w:webHidden/>
          </w:rPr>
          <w:fldChar w:fldCharType="begin"/>
        </w:r>
        <w:r w:rsidR="001F15C5">
          <w:rPr>
            <w:noProof/>
            <w:webHidden/>
          </w:rPr>
          <w:instrText xml:space="preserve"> PAGEREF _Toc16244459 \h </w:instrText>
        </w:r>
        <w:r w:rsidR="001F15C5">
          <w:rPr>
            <w:noProof/>
            <w:webHidden/>
          </w:rPr>
        </w:r>
        <w:r w:rsidR="001F15C5">
          <w:rPr>
            <w:noProof/>
            <w:webHidden/>
          </w:rPr>
          <w:fldChar w:fldCharType="separate"/>
        </w:r>
        <w:r w:rsidR="00FD42D0">
          <w:rPr>
            <w:noProof/>
            <w:webHidden/>
          </w:rPr>
          <w:t>27</w:t>
        </w:r>
        <w:r w:rsidR="001F15C5">
          <w:rPr>
            <w:noProof/>
            <w:webHidden/>
          </w:rPr>
          <w:fldChar w:fldCharType="end"/>
        </w:r>
      </w:hyperlink>
    </w:p>
    <w:p w14:paraId="57B565E5" w14:textId="347ACCC9" w:rsidR="001F15C5" w:rsidRDefault="00A61ECB">
      <w:pPr>
        <w:pStyle w:val="TOC2"/>
        <w:rPr>
          <w:rFonts w:asciiTheme="minorHAnsi" w:eastAsiaTheme="minorEastAsia" w:hAnsiTheme="minorHAnsi" w:cstheme="minorBidi"/>
          <w:sz w:val="22"/>
          <w:szCs w:val="22"/>
          <w:lang w:val="en-GB" w:eastAsia="en-GB"/>
        </w:rPr>
      </w:pPr>
      <w:hyperlink w:anchor="_Toc16244460" w:history="1">
        <w:r w:rsidR="001F15C5" w:rsidRPr="008F3890">
          <w:rPr>
            <w:rStyle w:val="Hyperlink"/>
            <w:lang w:val="en-GB"/>
          </w:rPr>
          <w:t>PLA tredecim als Excel-applicatie:  27-Dec-2018 01:09:18</w:t>
        </w:r>
        <w:r w:rsidR="001F15C5">
          <w:rPr>
            <w:webHidden/>
          </w:rPr>
          <w:tab/>
        </w:r>
        <w:r w:rsidR="001F15C5">
          <w:rPr>
            <w:webHidden/>
          </w:rPr>
          <w:fldChar w:fldCharType="begin"/>
        </w:r>
        <w:r w:rsidR="001F15C5">
          <w:rPr>
            <w:webHidden/>
          </w:rPr>
          <w:instrText xml:space="preserve"> PAGEREF _Toc16244460 \h </w:instrText>
        </w:r>
        <w:r w:rsidR="001F15C5">
          <w:rPr>
            <w:webHidden/>
          </w:rPr>
        </w:r>
        <w:r w:rsidR="001F15C5">
          <w:rPr>
            <w:webHidden/>
          </w:rPr>
          <w:fldChar w:fldCharType="separate"/>
        </w:r>
        <w:r w:rsidR="00FD42D0">
          <w:rPr>
            <w:webHidden/>
          </w:rPr>
          <w:t>27</w:t>
        </w:r>
        <w:r w:rsidR="001F15C5">
          <w:rPr>
            <w:webHidden/>
          </w:rPr>
          <w:fldChar w:fldCharType="end"/>
        </w:r>
      </w:hyperlink>
    </w:p>
    <w:p w14:paraId="53231CD3" w14:textId="4552EA2B" w:rsidR="00EA17C9" w:rsidRPr="0031117E" w:rsidRDefault="00EA17C9" w:rsidP="00EA17C9">
      <w:pPr>
        <w:pStyle w:val="Header"/>
        <w:rPr>
          <w:sz w:val="22"/>
          <w:szCs w:val="22"/>
        </w:rPr>
      </w:pPr>
      <w:r w:rsidRPr="0031117E">
        <w:rPr>
          <w:sz w:val="22"/>
          <w:szCs w:val="22"/>
        </w:rPr>
        <w:fldChar w:fldCharType="end"/>
      </w:r>
    </w:p>
    <w:p w14:paraId="0515B68E" w14:textId="64128DC9" w:rsidR="00EA17C9" w:rsidRPr="0031117E" w:rsidRDefault="003429C4" w:rsidP="003429C4">
      <w:pPr>
        <w:pStyle w:val="Heading1"/>
        <w:numPr>
          <w:ilvl w:val="0"/>
          <w:numId w:val="0"/>
        </w:numPr>
        <w:tabs>
          <w:tab w:val="left" w:pos="9400"/>
        </w:tabs>
        <w:ind w:right="-562"/>
        <w:rPr>
          <w:sz w:val="22"/>
          <w:szCs w:val="22"/>
        </w:rPr>
      </w:pPr>
      <w:r>
        <w:rPr>
          <w:noProof/>
          <w:sz w:val="22"/>
          <w:szCs w:val="22"/>
          <w:lang w:val="en-GB"/>
        </w:rPr>
        <w:drawing>
          <wp:inline distT="0" distB="0" distL="0" distR="0" wp14:anchorId="36D6421E" wp14:editId="096CD216">
            <wp:extent cx="6120130" cy="1193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8E0F6AC.tmp"/>
                    <pic:cNvPicPr/>
                  </pic:nvPicPr>
                  <pic:blipFill>
                    <a:blip r:embed="rId8">
                      <a:extLst>
                        <a:ext uri="{28A0092B-C50C-407E-A947-70E740481C1C}">
                          <a14:useLocalDpi xmlns:a14="http://schemas.microsoft.com/office/drawing/2010/main" val="0"/>
                        </a:ext>
                      </a:extLst>
                    </a:blip>
                    <a:stretch>
                      <a:fillRect/>
                    </a:stretch>
                  </pic:blipFill>
                  <pic:spPr>
                    <a:xfrm>
                      <a:off x="0" y="0"/>
                      <a:ext cx="6120130" cy="119380"/>
                    </a:xfrm>
                    <a:prstGeom prst="rect">
                      <a:avLst/>
                    </a:prstGeom>
                  </pic:spPr>
                </pic:pic>
              </a:graphicData>
            </a:graphic>
          </wp:inline>
        </w:drawing>
      </w:r>
      <w:r w:rsidR="00EA17C9" w:rsidRPr="0031117E">
        <w:rPr>
          <w:sz w:val="22"/>
          <w:szCs w:val="22"/>
        </w:rPr>
        <w:br w:type="page"/>
      </w:r>
    </w:p>
    <w:p w14:paraId="2D090847" w14:textId="4BAAC39A" w:rsidR="00EA17C9" w:rsidRDefault="00EA17C9" w:rsidP="00EA17C9">
      <w:pPr>
        <w:pStyle w:val="Heading1"/>
        <w:tabs>
          <w:tab w:val="left" w:pos="9400"/>
        </w:tabs>
        <w:spacing w:before="120"/>
        <w:ind w:left="426" w:right="-567" w:hanging="425"/>
        <w:rPr>
          <w:sz w:val="22"/>
          <w:szCs w:val="22"/>
        </w:rPr>
      </w:pPr>
      <w:bookmarkStart w:id="0" w:name="_Toc529458366"/>
      <w:bookmarkStart w:id="1" w:name="_Toc16244443"/>
      <w:r w:rsidRPr="0031117E">
        <w:rPr>
          <w:sz w:val="22"/>
          <w:szCs w:val="22"/>
        </w:rPr>
        <w:lastRenderedPageBreak/>
        <w:t>Doel en strekking</w:t>
      </w:r>
      <w:bookmarkEnd w:id="0"/>
      <w:r w:rsidR="0031117E">
        <w:rPr>
          <w:sz w:val="22"/>
          <w:szCs w:val="22"/>
        </w:rPr>
        <w:t xml:space="preserve"> / </w:t>
      </w:r>
      <w:proofErr w:type="spellStart"/>
      <w:r w:rsidR="0031117E">
        <w:rPr>
          <w:sz w:val="22"/>
          <w:szCs w:val="22"/>
        </w:rPr>
        <w:t>Purpose</w:t>
      </w:r>
      <w:proofErr w:type="spellEnd"/>
      <w:r w:rsidR="0031117E">
        <w:rPr>
          <w:sz w:val="22"/>
          <w:szCs w:val="22"/>
        </w:rPr>
        <w:t xml:space="preserve"> </w:t>
      </w:r>
      <w:proofErr w:type="spellStart"/>
      <w:r w:rsidR="0031117E">
        <w:rPr>
          <w:sz w:val="22"/>
          <w:szCs w:val="22"/>
        </w:rPr>
        <w:t>and</w:t>
      </w:r>
      <w:proofErr w:type="spellEnd"/>
      <w:r w:rsidR="0031117E">
        <w:rPr>
          <w:sz w:val="22"/>
          <w:szCs w:val="22"/>
        </w:rPr>
        <w:t xml:space="preserve"> scope</w:t>
      </w:r>
      <w:bookmarkEnd w:id="1"/>
    </w:p>
    <w:tbl>
      <w:tblPr>
        <w:tblStyle w:val="TableGrid"/>
        <w:tblW w:w="0" w:type="auto"/>
        <w:tblInd w:w="279" w:type="dxa"/>
        <w:tblLook w:val="04A0" w:firstRow="1" w:lastRow="0" w:firstColumn="1" w:lastColumn="0" w:noHBand="0" w:noVBand="1"/>
      </w:tblPr>
      <w:tblGrid>
        <w:gridCol w:w="4678"/>
        <w:gridCol w:w="4671"/>
      </w:tblGrid>
      <w:tr w:rsidR="00FB6319" w:rsidRPr="00A61ECB" w14:paraId="3320E2F1" w14:textId="77777777" w:rsidTr="00FE5D31">
        <w:tc>
          <w:tcPr>
            <w:tcW w:w="4678" w:type="dxa"/>
          </w:tcPr>
          <w:p w14:paraId="1D430A2A" w14:textId="77777777" w:rsidR="00FB6319" w:rsidRPr="0031117E" w:rsidRDefault="00FB6319" w:rsidP="00FE5D31">
            <w:pPr>
              <w:rPr>
                <w:rFonts w:cs="Arial"/>
                <w:sz w:val="22"/>
                <w:szCs w:val="22"/>
              </w:rPr>
            </w:pPr>
            <w:r w:rsidRPr="0031117E">
              <w:rPr>
                <w:rFonts w:cs="Arial"/>
                <w:sz w:val="22"/>
                <w:szCs w:val="22"/>
              </w:rPr>
              <w:t>Dit document is de handleiding</w:t>
            </w:r>
            <w:r>
              <w:rPr>
                <w:rFonts w:cs="Arial"/>
                <w:sz w:val="22"/>
                <w:szCs w:val="22"/>
              </w:rPr>
              <w:t xml:space="preserve"> en bevat</w:t>
            </w:r>
            <w:r w:rsidRPr="0031117E">
              <w:rPr>
                <w:rFonts w:cs="Arial"/>
                <w:sz w:val="22"/>
                <w:szCs w:val="22"/>
              </w:rPr>
              <w:t xml:space="preserve"> de Microsoft Excel </w:t>
            </w:r>
            <w:proofErr w:type="spellStart"/>
            <w:r w:rsidRPr="0031117E">
              <w:rPr>
                <w:rFonts w:cs="Arial"/>
                <w:sz w:val="22"/>
                <w:szCs w:val="22"/>
              </w:rPr>
              <w:t>worksheet</w:t>
            </w:r>
            <w:proofErr w:type="spellEnd"/>
            <w:r w:rsidRPr="0031117E">
              <w:rPr>
                <w:rFonts w:cs="Arial"/>
                <w:sz w:val="22"/>
                <w:szCs w:val="22"/>
              </w:rPr>
              <w:t xml:space="preserve"> “PLA in Excel”.</w:t>
            </w:r>
          </w:p>
        </w:tc>
        <w:tc>
          <w:tcPr>
            <w:tcW w:w="4671" w:type="dxa"/>
          </w:tcPr>
          <w:p w14:paraId="2FE9B065" w14:textId="77777777" w:rsidR="00FB6319" w:rsidRPr="0031117E" w:rsidRDefault="00FB6319" w:rsidP="00FE5D31">
            <w:pPr>
              <w:rPr>
                <w:rFonts w:cs="Arial"/>
                <w:sz w:val="22"/>
                <w:szCs w:val="22"/>
                <w:lang w:val="en-GB"/>
              </w:rPr>
            </w:pPr>
            <w:r w:rsidRPr="0031117E">
              <w:rPr>
                <w:rFonts w:cs="Arial"/>
                <w:sz w:val="22"/>
                <w:szCs w:val="22"/>
                <w:lang w:val="en-GB"/>
              </w:rPr>
              <w:t>This document is the m</w:t>
            </w:r>
            <w:r>
              <w:rPr>
                <w:rFonts w:cs="Arial"/>
                <w:sz w:val="22"/>
                <w:szCs w:val="22"/>
                <w:lang w:val="en-GB"/>
              </w:rPr>
              <w:t xml:space="preserve">anual and contains the </w:t>
            </w:r>
            <w:r w:rsidRPr="0031117E">
              <w:rPr>
                <w:rFonts w:cs="Arial"/>
                <w:sz w:val="22"/>
                <w:szCs w:val="22"/>
                <w:lang w:val="en-GB"/>
              </w:rPr>
              <w:t>Microsoft Excel worksheet “PLA in Excel”.</w:t>
            </w:r>
          </w:p>
        </w:tc>
      </w:tr>
    </w:tbl>
    <w:p w14:paraId="449C8538" w14:textId="43AF8C69" w:rsidR="00FB6319" w:rsidRPr="00FB6319" w:rsidRDefault="00FB6319" w:rsidP="00FB6319">
      <w:pPr>
        <w:pStyle w:val="Inspringen"/>
        <w:ind w:left="142"/>
      </w:pPr>
      <w:r w:rsidRPr="0031117E">
        <w:rPr>
          <w:noProof/>
          <w:sz w:val="22"/>
          <w:szCs w:val="22"/>
        </w:rPr>
        <w:drawing>
          <wp:inline distT="0" distB="0" distL="0" distR="0" wp14:anchorId="40AA7488" wp14:editId="3E345BFA">
            <wp:extent cx="6120130" cy="19653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70C82B.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1965325"/>
                    </a:xfrm>
                    <a:prstGeom prst="rect">
                      <a:avLst/>
                    </a:prstGeom>
                  </pic:spPr>
                </pic:pic>
              </a:graphicData>
            </a:graphic>
          </wp:inline>
        </w:drawing>
      </w:r>
    </w:p>
    <w:p w14:paraId="454E1184" w14:textId="77777777" w:rsidR="00FB6319" w:rsidRDefault="00FB6319" w:rsidP="00FB6319">
      <w:pPr>
        <w:pStyle w:val="Heading1"/>
        <w:numPr>
          <w:ilvl w:val="0"/>
          <w:numId w:val="0"/>
        </w:numPr>
        <w:tabs>
          <w:tab w:val="left" w:pos="9400"/>
        </w:tabs>
        <w:spacing w:before="120"/>
        <w:ind w:right="-567"/>
        <w:rPr>
          <w:sz w:val="22"/>
          <w:szCs w:val="22"/>
        </w:rPr>
      </w:pPr>
      <w:bookmarkStart w:id="2" w:name="_Toc529458367"/>
    </w:p>
    <w:p w14:paraId="6ECD62ED" w14:textId="13B5ECE7" w:rsidR="00EA17C9" w:rsidRPr="0031117E" w:rsidRDefault="00EA17C9" w:rsidP="00EA17C9">
      <w:pPr>
        <w:pStyle w:val="Heading1"/>
        <w:tabs>
          <w:tab w:val="left" w:pos="9400"/>
        </w:tabs>
        <w:spacing w:before="120"/>
        <w:ind w:left="426" w:right="-567" w:hanging="425"/>
        <w:rPr>
          <w:sz w:val="22"/>
          <w:szCs w:val="22"/>
        </w:rPr>
      </w:pPr>
      <w:bookmarkStart w:id="3" w:name="_Toc16244444"/>
      <w:r w:rsidRPr="0031117E">
        <w:rPr>
          <w:sz w:val="22"/>
          <w:szCs w:val="22"/>
        </w:rPr>
        <w:t>Inleiding</w:t>
      </w:r>
      <w:bookmarkEnd w:id="2"/>
      <w:r w:rsidR="0031117E">
        <w:rPr>
          <w:sz w:val="22"/>
          <w:szCs w:val="22"/>
        </w:rPr>
        <w:t xml:space="preserve"> / </w:t>
      </w:r>
      <w:proofErr w:type="spellStart"/>
      <w:r w:rsidR="0031117E">
        <w:rPr>
          <w:sz w:val="22"/>
          <w:szCs w:val="22"/>
        </w:rPr>
        <w:t>Introduction</w:t>
      </w:r>
      <w:bookmarkEnd w:id="3"/>
      <w:proofErr w:type="spellEnd"/>
    </w:p>
    <w:tbl>
      <w:tblPr>
        <w:tblStyle w:val="TableGrid"/>
        <w:tblW w:w="0" w:type="auto"/>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671"/>
      </w:tblGrid>
      <w:tr w:rsidR="00732E9C" w:rsidRPr="00A61ECB" w14:paraId="44854561" w14:textId="77777777" w:rsidTr="00E75993">
        <w:tc>
          <w:tcPr>
            <w:tcW w:w="4678" w:type="dxa"/>
          </w:tcPr>
          <w:p w14:paraId="0F357ECF" w14:textId="77777777" w:rsidR="0031117E" w:rsidRPr="0031117E" w:rsidRDefault="0031117E" w:rsidP="0031117E">
            <w:pPr>
              <w:pStyle w:val="Inspringen"/>
              <w:ind w:left="0"/>
              <w:rPr>
                <w:sz w:val="22"/>
                <w:szCs w:val="22"/>
              </w:rPr>
            </w:pPr>
            <w:r w:rsidRPr="0031117E">
              <w:rPr>
                <w:sz w:val="22"/>
                <w:szCs w:val="22"/>
              </w:rPr>
              <w:t>Deze PLA (parallel line assay) rekenmethode is in Microsoft Excel-</w:t>
            </w:r>
            <w:proofErr w:type="spellStart"/>
            <w:r w:rsidRPr="0031117E">
              <w:rPr>
                <w:sz w:val="22"/>
                <w:szCs w:val="22"/>
              </w:rPr>
              <w:t>worksheet</w:t>
            </w:r>
            <w:proofErr w:type="spellEnd"/>
            <w:r w:rsidRPr="0031117E">
              <w:rPr>
                <w:sz w:val="22"/>
                <w:szCs w:val="22"/>
              </w:rPr>
              <w:t xml:space="preserve"> geprogrammeerd. </w:t>
            </w:r>
          </w:p>
          <w:p w14:paraId="124E85FC" w14:textId="77777777" w:rsidR="0031117E" w:rsidRPr="0031117E" w:rsidRDefault="0031117E" w:rsidP="0031117E">
            <w:pPr>
              <w:rPr>
                <w:sz w:val="22"/>
                <w:szCs w:val="22"/>
              </w:rPr>
            </w:pPr>
            <w:r w:rsidRPr="0031117E">
              <w:rPr>
                <w:rFonts w:cs="Arial"/>
                <w:sz w:val="22"/>
                <w:szCs w:val="22"/>
              </w:rPr>
              <w:t xml:space="preserve">Deze applicatie leest ELISA-plaatbestanden in en vult, tot dertien monsters, per monster een PLA-tabblad met gegevens. De resultaten van deze dertien tabbladen worden gegroepeerd in een tabel en voorzien van een kleur, afhankelijk of de statistiek binnen of buiten specificaties valt. </w:t>
            </w:r>
          </w:p>
          <w:p w14:paraId="7E719B48" w14:textId="636969EB" w:rsidR="00732E9C" w:rsidRPr="0031117E" w:rsidRDefault="0031117E" w:rsidP="002204C2">
            <w:pPr>
              <w:pStyle w:val="Inspringen"/>
              <w:ind w:left="0"/>
              <w:rPr>
                <w:sz w:val="22"/>
                <w:szCs w:val="22"/>
              </w:rPr>
            </w:pPr>
            <w:r w:rsidRPr="0031117E">
              <w:rPr>
                <w:sz w:val="22"/>
                <w:szCs w:val="22"/>
              </w:rPr>
              <w:t xml:space="preserve">Deze PLA-rekenmethode is beschreven door </w:t>
            </w:r>
            <w:proofErr w:type="spellStart"/>
            <w:r w:rsidRPr="0031117E">
              <w:rPr>
                <w:sz w:val="22"/>
                <w:szCs w:val="22"/>
              </w:rPr>
              <w:t>Finney</w:t>
            </w:r>
            <w:proofErr w:type="spellEnd"/>
            <w:r w:rsidRPr="0031117E">
              <w:rPr>
                <w:sz w:val="22"/>
                <w:szCs w:val="22"/>
              </w:rPr>
              <w:t xml:space="preserve"> en wordt toegepast in </w:t>
            </w:r>
            <w:proofErr w:type="spellStart"/>
            <w:r w:rsidRPr="0031117E">
              <w:rPr>
                <w:sz w:val="22"/>
                <w:szCs w:val="22"/>
              </w:rPr>
              <w:t>dilution</w:t>
            </w:r>
            <w:proofErr w:type="spellEnd"/>
            <w:r w:rsidRPr="0031117E">
              <w:rPr>
                <w:sz w:val="22"/>
                <w:szCs w:val="22"/>
              </w:rPr>
              <w:t xml:space="preserve"> </w:t>
            </w:r>
            <w:proofErr w:type="spellStart"/>
            <w:r w:rsidRPr="0031117E">
              <w:rPr>
                <w:sz w:val="22"/>
                <w:szCs w:val="22"/>
              </w:rPr>
              <w:t>assays</w:t>
            </w:r>
            <w:proofErr w:type="spellEnd"/>
            <w:r w:rsidRPr="0031117E">
              <w:rPr>
                <w:sz w:val="22"/>
                <w:szCs w:val="22"/>
              </w:rPr>
              <w:t>. Bij deze bepalingen word</w:t>
            </w:r>
            <w:r w:rsidR="00002C70">
              <w:rPr>
                <w:sz w:val="22"/>
                <w:szCs w:val="22"/>
              </w:rPr>
              <w:t>t</w:t>
            </w:r>
            <w:r w:rsidRPr="0031117E">
              <w:rPr>
                <w:sz w:val="22"/>
                <w:szCs w:val="22"/>
              </w:rPr>
              <w:t xml:space="preserve"> de respons gemeten per verdunning van een test monster en vergeleken met de respons van dezelfde verdunningen van standaard. Door middel van een variantieanalyse wordt aan de hand van F-toetsen en betrouwbaarheid van de berekende potency de validiteit van het resultaat getoetst.</w:t>
            </w:r>
          </w:p>
        </w:tc>
        <w:tc>
          <w:tcPr>
            <w:tcW w:w="4671" w:type="dxa"/>
          </w:tcPr>
          <w:p w14:paraId="49E92EB6" w14:textId="77777777" w:rsidR="00732E9C" w:rsidRDefault="0031117E" w:rsidP="00732E9C">
            <w:pPr>
              <w:pStyle w:val="Inspringen"/>
              <w:ind w:left="0"/>
              <w:rPr>
                <w:sz w:val="22"/>
                <w:szCs w:val="22"/>
                <w:lang w:val="en-GB"/>
              </w:rPr>
            </w:pPr>
            <w:r w:rsidRPr="0031117E">
              <w:rPr>
                <w:sz w:val="22"/>
                <w:szCs w:val="22"/>
                <w:lang w:val="en-GB"/>
              </w:rPr>
              <w:t>This PLA (parallel line assay)</w:t>
            </w:r>
            <w:r>
              <w:rPr>
                <w:sz w:val="22"/>
                <w:szCs w:val="22"/>
                <w:lang w:val="en-GB"/>
              </w:rPr>
              <w:t xml:space="preserve"> </w:t>
            </w:r>
            <w:r w:rsidR="00F71961">
              <w:rPr>
                <w:sz w:val="22"/>
                <w:szCs w:val="22"/>
                <w:lang w:val="en-GB"/>
              </w:rPr>
              <w:t>calculation method is programmed in Microsoft Excel.</w:t>
            </w:r>
          </w:p>
          <w:p w14:paraId="38756143" w14:textId="14BE84C3" w:rsidR="00F71961" w:rsidRDefault="00F71961" w:rsidP="00732E9C">
            <w:pPr>
              <w:pStyle w:val="Inspringen"/>
              <w:ind w:left="0"/>
              <w:rPr>
                <w:sz w:val="22"/>
                <w:szCs w:val="22"/>
                <w:lang w:val="en-GB"/>
              </w:rPr>
            </w:pPr>
            <w:r>
              <w:rPr>
                <w:sz w:val="22"/>
                <w:szCs w:val="22"/>
                <w:lang w:val="en-GB"/>
              </w:rPr>
              <w:t xml:space="preserve">The program is designed to calculate up to thirteen potencies from data measured in a 8 by 12 ELISA format or from </w:t>
            </w:r>
            <w:r w:rsidR="00E67A5F">
              <w:rPr>
                <w:sz w:val="22"/>
                <w:szCs w:val="22"/>
                <w:lang w:val="en-GB"/>
              </w:rPr>
              <w:t>linear</w:t>
            </w:r>
            <w:r>
              <w:rPr>
                <w:sz w:val="22"/>
                <w:szCs w:val="22"/>
                <w:lang w:val="en-GB"/>
              </w:rPr>
              <w:t xml:space="preserve"> lists with data. Results are grouped per sample on thirteen separated sheets or grouped together </w:t>
            </w:r>
            <w:r w:rsidR="00002C70">
              <w:rPr>
                <w:sz w:val="22"/>
                <w:szCs w:val="22"/>
                <w:lang w:val="en-GB"/>
              </w:rPr>
              <w:t>i</w:t>
            </w:r>
            <w:r>
              <w:rPr>
                <w:sz w:val="22"/>
                <w:szCs w:val="22"/>
                <w:lang w:val="en-GB"/>
              </w:rPr>
              <w:t>n one sheet. Depending on the calculated statistics results are flagged with a colour to identify results with statistical results out of specification.</w:t>
            </w:r>
          </w:p>
          <w:p w14:paraId="675F0D11" w14:textId="5E115587" w:rsidR="00F71961" w:rsidRPr="0031117E" w:rsidRDefault="00F71961" w:rsidP="00732E9C">
            <w:pPr>
              <w:pStyle w:val="Inspringen"/>
              <w:ind w:left="0"/>
              <w:rPr>
                <w:sz w:val="22"/>
                <w:szCs w:val="22"/>
                <w:lang w:val="en-GB"/>
              </w:rPr>
            </w:pPr>
            <w:r>
              <w:rPr>
                <w:sz w:val="22"/>
                <w:szCs w:val="22"/>
                <w:lang w:val="en-GB"/>
              </w:rPr>
              <w:t xml:space="preserve">The PLA calculation method followed was written by Finney and is designed dilutions assays. The measured </w:t>
            </w:r>
            <w:r w:rsidR="002204C2">
              <w:rPr>
                <w:sz w:val="22"/>
                <w:szCs w:val="22"/>
                <w:lang w:val="en-GB"/>
              </w:rPr>
              <w:t>response</w:t>
            </w:r>
            <w:r>
              <w:rPr>
                <w:sz w:val="22"/>
                <w:szCs w:val="22"/>
                <w:lang w:val="en-GB"/>
              </w:rPr>
              <w:t xml:space="preserve"> of a dilution </w:t>
            </w:r>
            <w:r w:rsidR="002204C2">
              <w:rPr>
                <w:sz w:val="22"/>
                <w:szCs w:val="22"/>
                <w:lang w:val="en-GB"/>
              </w:rPr>
              <w:t>of a test sample is compared with the response of the same dilution of a standard. By means of analysis of variance a F-test is calculated and used to validate the calculated potency of the test sample.</w:t>
            </w:r>
          </w:p>
        </w:tc>
      </w:tr>
    </w:tbl>
    <w:p w14:paraId="44B99CC2" w14:textId="77777777" w:rsidR="00EA17C9" w:rsidRPr="002204C2" w:rsidRDefault="00EA17C9" w:rsidP="002204C2">
      <w:pPr>
        <w:pStyle w:val="Inspringen"/>
        <w:ind w:left="0"/>
        <w:rPr>
          <w:sz w:val="22"/>
          <w:szCs w:val="22"/>
          <w:lang w:val="en-GB"/>
        </w:rPr>
      </w:pPr>
    </w:p>
    <w:p w14:paraId="09F60B1C" w14:textId="4DD0D4A4" w:rsidR="00EA17C9" w:rsidRPr="0031117E" w:rsidRDefault="002204C2" w:rsidP="002204C2">
      <w:pPr>
        <w:jc w:val="center"/>
        <w:rPr>
          <w:sz w:val="22"/>
          <w:szCs w:val="22"/>
        </w:rPr>
      </w:pPr>
      <w:r>
        <w:rPr>
          <w:noProof/>
          <w:sz w:val="22"/>
          <w:szCs w:val="22"/>
        </w:rPr>
        <w:drawing>
          <wp:inline distT="0" distB="0" distL="0" distR="0" wp14:anchorId="5F7A7875" wp14:editId="680A0BC9">
            <wp:extent cx="4271427" cy="2891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1478E9.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9339" cy="2924227"/>
                    </a:xfrm>
                    <a:prstGeom prst="rect">
                      <a:avLst/>
                    </a:prstGeom>
                  </pic:spPr>
                </pic:pic>
              </a:graphicData>
            </a:graphic>
          </wp:inline>
        </w:drawing>
      </w:r>
      <w:r w:rsidR="00EA17C9" w:rsidRPr="0031117E">
        <w:rPr>
          <w:sz w:val="22"/>
          <w:szCs w:val="22"/>
        </w:rPr>
        <w:br w:type="page"/>
      </w:r>
    </w:p>
    <w:p w14:paraId="3F14DF1A" w14:textId="007ED2D4" w:rsidR="00EA17C9" w:rsidRPr="0031117E" w:rsidRDefault="00EA17C9" w:rsidP="00EA17C9">
      <w:pPr>
        <w:pStyle w:val="Heading1"/>
        <w:tabs>
          <w:tab w:val="left" w:pos="9400"/>
        </w:tabs>
        <w:spacing w:before="120"/>
        <w:ind w:left="426" w:right="-567" w:hanging="425"/>
        <w:rPr>
          <w:sz w:val="22"/>
          <w:szCs w:val="22"/>
        </w:rPr>
      </w:pPr>
      <w:bookmarkStart w:id="4" w:name="_Principe_/_Priciple"/>
      <w:bookmarkStart w:id="5" w:name="_Toc529458369"/>
      <w:bookmarkStart w:id="6" w:name="_Toc16244445"/>
      <w:bookmarkEnd w:id="4"/>
      <w:r w:rsidRPr="0031117E">
        <w:rPr>
          <w:sz w:val="22"/>
          <w:szCs w:val="22"/>
        </w:rPr>
        <w:lastRenderedPageBreak/>
        <w:t>Principe</w:t>
      </w:r>
      <w:bookmarkEnd w:id="5"/>
      <w:r w:rsidR="00FB6319">
        <w:rPr>
          <w:sz w:val="22"/>
          <w:szCs w:val="22"/>
        </w:rPr>
        <w:t xml:space="preserve"> / </w:t>
      </w:r>
      <w:proofErr w:type="spellStart"/>
      <w:r w:rsidR="00FB6319">
        <w:rPr>
          <w:sz w:val="22"/>
          <w:szCs w:val="22"/>
        </w:rPr>
        <w:t>Pri</w:t>
      </w:r>
      <w:r w:rsidR="00B9045C">
        <w:rPr>
          <w:sz w:val="22"/>
          <w:szCs w:val="22"/>
        </w:rPr>
        <w:t>n</w:t>
      </w:r>
      <w:r w:rsidR="00FB6319">
        <w:rPr>
          <w:sz w:val="22"/>
          <w:szCs w:val="22"/>
        </w:rPr>
        <w:t>ciple</w:t>
      </w:r>
      <w:bookmarkEnd w:id="6"/>
      <w:proofErr w:type="spellEnd"/>
    </w:p>
    <w:tbl>
      <w:tblPr>
        <w:tblStyle w:val="TableGrid"/>
        <w:tblW w:w="9781"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70"/>
        <w:gridCol w:w="4811"/>
      </w:tblGrid>
      <w:tr w:rsidR="00732E9C" w:rsidRPr="00A61ECB" w14:paraId="401CDFA4" w14:textId="77777777" w:rsidTr="00201FF9">
        <w:tc>
          <w:tcPr>
            <w:tcW w:w="4970" w:type="dxa"/>
          </w:tcPr>
          <w:p w14:paraId="17E05295" w14:textId="6C4E5D66" w:rsidR="00732E9C" w:rsidRPr="0031117E" w:rsidRDefault="00732E9C" w:rsidP="00732E9C">
            <w:pPr>
              <w:pStyle w:val="Inspringen"/>
              <w:ind w:left="0"/>
              <w:rPr>
                <w:sz w:val="22"/>
                <w:szCs w:val="22"/>
              </w:rPr>
            </w:pPr>
            <w:r w:rsidRPr="0031117E">
              <w:rPr>
                <w:sz w:val="22"/>
                <w:szCs w:val="22"/>
              </w:rPr>
              <w:t xml:space="preserve">Het uitgangspunt van de </w:t>
            </w:r>
            <w:r w:rsidRPr="0031117E">
              <w:rPr>
                <w:b/>
                <w:bCs/>
                <w:sz w:val="22"/>
                <w:szCs w:val="22"/>
              </w:rPr>
              <w:t>PLA</w:t>
            </w:r>
            <w:r w:rsidRPr="0031117E">
              <w:rPr>
                <w:sz w:val="22"/>
                <w:szCs w:val="22"/>
              </w:rPr>
              <w:t xml:space="preserve">-berekening is dat de </w:t>
            </w:r>
            <w:r w:rsidRPr="0031117E">
              <w:rPr>
                <w:b/>
                <w:bCs/>
                <w:sz w:val="22"/>
                <w:szCs w:val="22"/>
              </w:rPr>
              <w:t>logaritme</w:t>
            </w:r>
            <w:r w:rsidRPr="0031117E">
              <w:rPr>
                <w:sz w:val="22"/>
                <w:szCs w:val="22"/>
              </w:rPr>
              <w:t xml:space="preserve"> van de dosis een </w:t>
            </w:r>
            <w:r w:rsidRPr="0031117E">
              <w:rPr>
                <w:b/>
                <w:bCs/>
                <w:sz w:val="22"/>
                <w:szCs w:val="22"/>
              </w:rPr>
              <w:t>lineair</w:t>
            </w:r>
            <w:r w:rsidRPr="0031117E">
              <w:rPr>
                <w:sz w:val="22"/>
                <w:szCs w:val="22"/>
              </w:rPr>
              <w:t xml:space="preserve"> verband vertoont met de gemeten respons. </w:t>
            </w:r>
          </w:p>
          <w:p w14:paraId="13CCCAF0" w14:textId="36B6906E" w:rsidR="00732E9C" w:rsidRPr="0031117E" w:rsidRDefault="00732E9C" w:rsidP="00732E9C">
            <w:pPr>
              <w:pStyle w:val="Inspringen"/>
              <w:ind w:left="0"/>
              <w:rPr>
                <w:sz w:val="22"/>
                <w:szCs w:val="22"/>
              </w:rPr>
            </w:pPr>
            <w:r w:rsidRPr="0031117E">
              <w:rPr>
                <w:sz w:val="22"/>
                <w:szCs w:val="22"/>
              </w:rPr>
              <w:t xml:space="preserve">De parallel line assay is een variant van de </w:t>
            </w:r>
            <w:proofErr w:type="spellStart"/>
            <w:r w:rsidRPr="0031117E">
              <w:rPr>
                <w:sz w:val="22"/>
                <w:szCs w:val="22"/>
              </w:rPr>
              <w:t>slope</w:t>
            </w:r>
            <w:proofErr w:type="spellEnd"/>
            <w:r w:rsidRPr="0031117E">
              <w:rPr>
                <w:sz w:val="22"/>
                <w:szCs w:val="22"/>
              </w:rPr>
              <w:t xml:space="preserve"> ratio assay (</w:t>
            </w:r>
            <w:r w:rsidRPr="0031117E">
              <w:rPr>
                <w:b/>
                <w:bCs/>
                <w:sz w:val="22"/>
                <w:szCs w:val="22"/>
              </w:rPr>
              <w:t>SRA</w:t>
            </w:r>
            <w:r w:rsidRPr="0031117E">
              <w:rPr>
                <w:sz w:val="22"/>
                <w:szCs w:val="22"/>
              </w:rPr>
              <w:t xml:space="preserve">) waar doses uitgezet op een </w:t>
            </w:r>
            <w:r w:rsidR="00940D09" w:rsidRPr="0031117E">
              <w:rPr>
                <w:b/>
                <w:bCs/>
                <w:sz w:val="22"/>
                <w:szCs w:val="22"/>
              </w:rPr>
              <w:t>lineaire</w:t>
            </w:r>
            <w:r w:rsidRPr="0031117E">
              <w:rPr>
                <w:sz w:val="22"/>
                <w:szCs w:val="22"/>
              </w:rPr>
              <w:t xml:space="preserve"> schaal en responsen een </w:t>
            </w:r>
            <w:r w:rsidRPr="0031117E">
              <w:rPr>
                <w:b/>
                <w:bCs/>
                <w:sz w:val="22"/>
                <w:szCs w:val="22"/>
              </w:rPr>
              <w:t>lineair</w:t>
            </w:r>
            <w:r w:rsidRPr="0031117E">
              <w:rPr>
                <w:sz w:val="22"/>
                <w:szCs w:val="22"/>
              </w:rPr>
              <w:t xml:space="preserve"> verband vertonen. In tegenstelling tot de SRA is bij de PLA geen gemeenschappelijk snijpunt van de blancometing. </w:t>
            </w:r>
          </w:p>
          <w:p w14:paraId="3292247E" w14:textId="77777777" w:rsidR="00732E9C" w:rsidRPr="0031117E" w:rsidRDefault="00732E9C" w:rsidP="00732E9C">
            <w:pPr>
              <w:pStyle w:val="Inspringen"/>
              <w:ind w:left="0"/>
              <w:rPr>
                <w:sz w:val="22"/>
                <w:szCs w:val="22"/>
              </w:rPr>
            </w:pPr>
            <w:r w:rsidRPr="0031117E">
              <w:rPr>
                <w:sz w:val="22"/>
                <w:szCs w:val="22"/>
              </w:rPr>
              <w:t>Bij testen berekend met de PLA-rekenmethode dient de respons zich dus lineair te verhouden met de logaritme van de toegevoegde dosis. Het meetgebied dient zo gekozen te zijn dat standaard en monster hierin een lineair verband vertonen. Essentieel is ook dat de hellingen van de twee berekende lijnen overeenkomen.</w:t>
            </w:r>
          </w:p>
          <w:p w14:paraId="3780A7D4" w14:textId="77777777" w:rsidR="00732E9C" w:rsidRPr="0031117E" w:rsidRDefault="00732E9C" w:rsidP="00FE5D31">
            <w:pPr>
              <w:pStyle w:val="Inspringen"/>
              <w:ind w:left="0"/>
              <w:rPr>
                <w:sz w:val="22"/>
                <w:szCs w:val="22"/>
              </w:rPr>
            </w:pPr>
          </w:p>
        </w:tc>
        <w:tc>
          <w:tcPr>
            <w:tcW w:w="4811" w:type="dxa"/>
          </w:tcPr>
          <w:p w14:paraId="2839ACA4" w14:textId="15A4BF5F" w:rsidR="00940D09" w:rsidRPr="0031117E" w:rsidRDefault="00940D09" w:rsidP="00940D09">
            <w:pPr>
              <w:pStyle w:val="Inspringen"/>
              <w:ind w:left="21"/>
              <w:rPr>
                <w:sz w:val="22"/>
                <w:szCs w:val="22"/>
                <w:lang w:val="en-GB"/>
              </w:rPr>
            </w:pPr>
            <w:r w:rsidRPr="0031117E">
              <w:rPr>
                <w:sz w:val="22"/>
                <w:szCs w:val="22"/>
                <w:lang w:val="en-GB"/>
              </w:rPr>
              <w:t xml:space="preserve">The </w:t>
            </w:r>
            <w:r w:rsidRPr="0031117E">
              <w:rPr>
                <w:b/>
                <w:bCs/>
                <w:sz w:val="22"/>
                <w:szCs w:val="22"/>
                <w:lang w:val="en-GB"/>
              </w:rPr>
              <w:t>PLA</w:t>
            </w:r>
            <w:r w:rsidRPr="0031117E">
              <w:rPr>
                <w:sz w:val="22"/>
                <w:szCs w:val="22"/>
                <w:lang w:val="en-GB"/>
              </w:rPr>
              <w:t xml:space="preserve"> calculation is based on the fact that the </w:t>
            </w:r>
            <w:r w:rsidRPr="0031117E">
              <w:rPr>
                <w:b/>
                <w:bCs/>
                <w:sz w:val="22"/>
                <w:szCs w:val="22"/>
                <w:lang w:val="en-GB"/>
              </w:rPr>
              <w:t>logarithm</w:t>
            </w:r>
            <w:r w:rsidRPr="0031117E">
              <w:rPr>
                <w:sz w:val="22"/>
                <w:szCs w:val="22"/>
                <w:lang w:val="en-GB"/>
              </w:rPr>
              <w:t xml:space="preserve"> of the dose has a </w:t>
            </w:r>
            <w:r w:rsidRPr="0031117E">
              <w:rPr>
                <w:b/>
                <w:bCs/>
                <w:sz w:val="22"/>
                <w:szCs w:val="22"/>
                <w:lang w:val="en-GB"/>
              </w:rPr>
              <w:t>linear</w:t>
            </w:r>
            <w:r w:rsidRPr="0031117E">
              <w:rPr>
                <w:sz w:val="22"/>
                <w:szCs w:val="22"/>
                <w:lang w:val="en-GB"/>
              </w:rPr>
              <w:t xml:space="preserve"> relationship with the measured response.</w:t>
            </w:r>
          </w:p>
          <w:p w14:paraId="372B96DD" w14:textId="77777777" w:rsidR="00940D09" w:rsidRPr="0031117E" w:rsidRDefault="00940D09" w:rsidP="00940D09">
            <w:pPr>
              <w:pStyle w:val="Inspringen"/>
              <w:ind w:left="21"/>
              <w:rPr>
                <w:sz w:val="22"/>
                <w:szCs w:val="22"/>
                <w:lang w:val="en-GB"/>
              </w:rPr>
            </w:pPr>
            <w:r w:rsidRPr="0031117E">
              <w:rPr>
                <w:sz w:val="22"/>
                <w:szCs w:val="22"/>
                <w:lang w:val="en-GB"/>
              </w:rPr>
              <w:t>The parallel line assay is a variant of the slope ratio assay (</w:t>
            </w:r>
            <w:r w:rsidRPr="0031117E">
              <w:rPr>
                <w:b/>
                <w:bCs/>
                <w:sz w:val="22"/>
                <w:szCs w:val="22"/>
                <w:lang w:val="en-GB"/>
              </w:rPr>
              <w:t>SRA</w:t>
            </w:r>
            <w:r w:rsidRPr="0031117E">
              <w:rPr>
                <w:sz w:val="22"/>
                <w:szCs w:val="22"/>
                <w:lang w:val="en-GB"/>
              </w:rPr>
              <w:t xml:space="preserve">) where doses are plotted on a </w:t>
            </w:r>
            <w:r w:rsidRPr="0031117E">
              <w:rPr>
                <w:b/>
                <w:bCs/>
                <w:sz w:val="22"/>
                <w:szCs w:val="22"/>
                <w:lang w:val="en-GB"/>
              </w:rPr>
              <w:t>linear</w:t>
            </w:r>
            <w:r w:rsidRPr="0031117E">
              <w:rPr>
                <w:sz w:val="22"/>
                <w:szCs w:val="22"/>
                <w:lang w:val="en-GB"/>
              </w:rPr>
              <w:t xml:space="preserve"> scale and responses have a </w:t>
            </w:r>
            <w:r w:rsidRPr="0031117E">
              <w:rPr>
                <w:b/>
                <w:bCs/>
                <w:sz w:val="22"/>
                <w:szCs w:val="22"/>
                <w:lang w:val="en-GB"/>
              </w:rPr>
              <w:t>linear</w:t>
            </w:r>
            <w:r w:rsidRPr="0031117E">
              <w:rPr>
                <w:sz w:val="22"/>
                <w:szCs w:val="22"/>
                <w:lang w:val="en-GB"/>
              </w:rPr>
              <w:t xml:space="preserve"> relationship with the doses. </w:t>
            </w:r>
          </w:p>
          <w:p w14:paraId="47A0D8A2" w14:textId="05CC9CB7" w:rsidR="00940D09" w:rsidRPr="0031117E" w:rsidRDefault="00940D09" w:rsidP="00940D09">
            <w:pPr>
              <w:pStyle w:val="Inspringen"/>
              <w:ind w:left="21"/>
              <w:rPr>
                <w:sz w:val="22"/>
                <w:szCs w:val="22"/>
                <w:lang w:val="en-GB"/>
              </w:rPr>
            </w:pPr>
            <w:r w:rsidRPr="0031117E">
              <w:rPr>
                <w:sz w:val="22"/>
                <w:szCs w:val="22"/>
                <w:lang w:val="en-GB"/>
              </w:rPr>
              <w:t>In contrast with SRA, the PLA does not have a common intersection of the blank measurement.</w:t>
            </w:r>
          </w:p>
          <w:p w14:paraId="5DB33C4B" w14:textId="180E370D" w:rsidR="00732E9C" w:rsidRPr="0031117E" w:rsidRDefault="00940D09" w:rsidP="00940D09">
            <w:pPr>
              <w:pStyle w:val="Inspringen"/>
              <w:ind w:left="0"/>
              <w:rPr>
                <w:sz w:val="22"/>
                <w:szCs w:val="22"/>
                <w:lang w:val="en-GB"/>
              </w:rPr>
            </w:pPr>
            <w:r w:rsidRPr="0031117E">
              <w:rPr>
                <w:sz w:val="22"/>
                <w:szCs w:val="22"/>
                <w:lang w:val="en-GB"/>
              </w:rPr>
              <w:t xml:space="preserve">In tests using the PLA calculation method, the response must therefore be linear in relation to the logarithm of the added dose. The measuring range must be chosen such that standard and sample herein have a linear relationship. It is also essential that the slopes of the two calculated lines </w:t>
            </w:r>
            <w:r w:rsidR="00DA069C">
              <w:rPr>
                <w:sz w:val="22"/>
                <w:szCs w:val="22"/>
                <w:lang w:val="en-GB"/>
              </w:rPr>
              <w:t xml:space="preserve">are </w:t>
            </w:r>
            <w:r w:rsidRPr="0031117E">
              <w:rPr>
                <w:sz w:val="22"/>
                <w:szCs w:val="22"/>
                <w:lang w:val="en-GB"/>
              </w:rPr>
              <w:t>match.</w:t>
            </w:r>
          </w:p>
        </w:tc>
      </w:tr>
    </w:tbl>
    <w:p w14:paraId="68367D22" w14:textId="0D6B7D23" w:rsidR="00732E9C" w:rsidRPr="0031117E" w:rsidRDefault="00732E9C" w:rsidP="00EA17C9">
      <w:pPr>
        <w:pStyle w:val="Inspringen"/>
        <w:rPr>
          <w:sz w:val="22"/>
          <w:szCs w:val="22"/>
          <w:lang w:val="en-GB"/>
        </w:rPr>
      </w:pPr>
    </w:p>
    <w:tbl>
      <w:tblPr>
        <w:tblStyle w:val="TableGrid"/>
        <w:tblW w:w="9739"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90"/>
        <w:gridCol w:w="3114"/>
        <w:gridCol w:w="2935"/>
      </w:tblGrid>
      <w:tr w:rsidR="00732E9C" w:rsidRPr="00A61ECB" w14:paraId="0617B959" w14:textId="77777777" w:rsidTr="00E75993">
        <w:tc>
          <w:tcPr>
            <w:tcW w:w="3690" w:type="dxa"/>
          </w:tcPr>
          <w:p w14:paraId="642F4B52" w14:textId="77777777" w:rsidR="00940D09" w:rsidRPr="0031117E" w:rsidRDefault="00940D09" w:rsidP="00940D09">
            <w:pPr>
              <w:pStyle w:val="Inspringen"/>
              <w:ind w:left="0"/>
              <w:rPr>
                <w:sz w:val="22"/>
                <w:szCs w:val="22"/>
              </w:rPr>
            </w:pPr>
            <w:r w:rsidRPr="0031117E">
              <w:rPr>
                <w:sz w:val="22"/>
                <w:szCs w:val="22"/>
              </w:rPr>
              <w:t xml:space="preserve">De parallel line assay is in zoverre vergelijkbaar met de </w:t>
            </w:r>
            <w:proofErr w:type="spellStart"/>
            <w:r w:rsidRPr="0031117E">
              <w:rPr>
                <w:sz w:val="22"/>
                <w:szCs w:val="22"/>
              </w:rPr>
              <w:t>slope</w:t>
            </w:r>
            <w:proofErr w:type="spellEnd"/>
            <w:r w:rsidRPr="0031117E">
              <w:rPr>
                <w:sz w:val="22"/>
                <w:szCs w:val="22"/>
              </w:rPr>
              <w:t xml:space="preserve"> ratio assay dat het beide indirecte analytische rekenmethoden zijn. Zij berekenen een verhouding tussen de standaard en het onbekende testmonster. </w:t>
            </w:r>
          </w:p>
          <w:p w14:paraId="0AAA7F33" w14:textId="16A66FBF" w:rsidR="00940D09" w:rsidRPr="0031117E" w:rsidRDefault="00940D09" w:rsidP="00940D09">
            <w:pPr>
              <w:pStyle w:val="Inspringen"/>
              <w:ind w:left="0"/>
              <w:rPr>
                <w:sz w:val="22"/>
                <w:szCs w:val="22"/>
              </w:rPr>
            </w:pPr>
            <w:r w:rsidRPr="0031117E">
              <w:rPr>
                <w:sz w:val="22"/>
                <w:szCs w:val="22"/>
              </w:rPr>
              <w:t>Met de PLA-rekenmethode wordt de afstand van twee regressie</w:t>
            </w:r>
            <w:r w:rsidR="004642F9">
              <w:rPr>
                <w:sz w:val="22"/>
                <w:szCs w:val="22"/>
              </w:rPr>
              <w:t>-</w:t>
            </w:r>
            <w:r w:rsidRPr="0031117E">
              <w:rPr>
                <w:sz w:val="22"/>
                <w:szCs w:val="22"/>
              </w:rPr>
              <w:t xml:space="preserve">lijnen, één regressielijn door de </w:t>
            </w:r>
            <w:proofErr w:type="spellStart"/>
            <w:r w:rsidRPr="0031117E">
              <w:rPr>
                <w:sz w:val="22"/>
                <w:szCs w:val="22"/>
              </w:rPr>
              <w:t>dose</w:t>
            </w:r>
            <w:proofErr w:type="spellEnd"/>
            <w:r w:rsidRPr="0031117E">
              <w:rPr>
                <w:sz w:val="22"/>
                <w:szCs w:val="22"/>
              </w:rPr>
              <w:t>-responspunten van de standaard en één regressielijn door de meetpunten van het testmonster, vergeleken.</w:t>
            </w:r>
          </w:p>
          <w:p w14:paraId="075D10EE" w14:textId="77777777" w:rsidR="00732E9C" w:rsidRPr="0031117E" w:rsidRDefault="00732E9C" w:rsidP="00732E9C">
            <w:pPr>
              <w:pStyle w:val="Inspringen"/>
              <w:ind w:left="0"/>
              <w:rPr>
                <w:sz w:val="22"/>
                <w:szCs w:val="22"/>
              </w:rPr>
            </w:pPr>
          </w:p>
        </w:tc>
        <w:tc>
          <w:tcPr>
            <w:tcW w:w="3114" w:type="dxa"/>
            <w:vAlign w:val="center"/>
          </w:tcPr>
          <w:p w14:paraId="2D2700F9" w14:textId="5CA09A47" w:rsidR="00732E9C" w:rsidRPr="0031117E" w:rsidRDefault="00732E9C" w:rsidP="00E75993">
            <w:pPr>
              <w:pStyle w:val="Inspringen"/>
              <w:ind w:left="0"/>
              <w:jc w:val="center"/>
              <w:rPr>
                <w:sz w:val="22"/>
                <w:szCs w:val="22"/>
              </w:rPr>
            </w:pPr>
            <w:r w:rsidRPr="0031117E">
              <w:rPr>
                <w:noProof/>
                <w:sz w:val="22"/>
                <w:szCs w:val="22"/>
              </w:rPr>
              <w:drawing>
                <wp:inline distT="0" distB="0" distL="0" distR="0" wp14:anchorId="7D434251" wp14:editId="7757F6C9">
                  <wp:extent cx="1726059" cy="1769075"/>
                  <wp:effectExtent l="0" t="0" r="762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0840C9.tmp"/>
                          <pic:cNvPicPr/>
                        </pic:nvPicPr>
                        <pic:blipFill>
                          <a:blip r:embed="rId11">
                            <a:extLst>
                              <a:ext uri="{28A0092B-C50C-407E-A947-70E740481C1C}">
                                <a14:useLocalDpi xmlns:a14="http://schemas.microsoft.com/office/drawing/2010/main" val="0"/>
                              </a:ext>
                            </a:extLst>
                          </a:blip>
                          <a:stretch>
                            <a:fillRect/>
                          </a:stretch>
                        </pic:blipFill>
                        <pic:spPr>
                          <a:xfrm>
                            <a:off x="0" y="0"/>
                            <a:ext cx="1760320" cy="1804190"/>
                          </a:xfrm>
                          <a:prstGeom prst="rect">
                            <a:avLst/>
                          </a:prstGeom>
                        </pic:spPr>
                      </pic:pic>
                    </a:graphicData>
                  </a:graphic>
                </wp:inline>
              </w:drawing>
            </w:r>
            <w:r w:rsidR="00E75993">
              <w:rPr>
                <w:sz w:val="22"/>
                <w:szCs w:val="22"/>
              </w:rPr>
              <w:br/>
            </w:r>
            <w:r w:rsidR="00E75993" w:rsidRPr="00201FF9">
              <w:rPr>
                <w:sz w:val="22"/>
                <w:szCs w:val="22"/>
                <w:lang w:val="en-GB"/>
              </w:rPr>
              <w:t>Example of a PLA</w:t>
            </w:r>
          </w:p>
        </w:tc>
        <w:tc>
          <w:tcPr>
            <w:tcW w:w="2935" w:type="dxa"/>
          </w:tcPr>
          <w:p w14:paraId="6EBF716D" w14:textId="14E9A6EF" w:rsidR="00732E9C" w:rsidRPr="0031117E" w:rsidRDefault="00940D09" w:rsidP="00732E9C">
            <w:pPr>
              <w:pStyle w:val="Inspringen"/>
              <w:ind w:left="0"/>
              <w:rPr>
                <w:sz w:val="22"/>
                <w:szCs w:val="22"/>
                <w:lang w:val="en-GB"/>
              </w:rPr>
            </w:pPr>
            <w:r w:rsidRPr="0031117E">
              <w:rPr>
                <w:sz w:val="22"/>
                <w:szCs w:val="22"/>
                <w:lang w:val="en-GB"/>
              </w:rPr>
              <w:t>Both SRA and PLA are indirect analytical calculation methods. The</w:t>
            </w:r>
            <w:r w:rsidR="0031117E">
              <w:rPr>
                <w:sz w:val="22"/>
                <w:szCs w:val="22"/>
                <w:lang w:val="en-GB"/>
              </w:rPr>
              <w:t>y</w:t>
            </w:r>
            <w:r w:rsidRPr="0031117E">
              <w:rPr>
                <w:sz w:val="22"/>
                <w:szCs w:val="22"/>
                <w:lang w:val="en-GB"/>
              </w:rPr>
              <w:t xml:space="preserve"> calculate a ratio between the potencies of standard and sample.</w:t>
            </w:r>
          </w:p>
          <w:p w14:paraId="185F3415" w14:textId="0288D290" w:rsidR="00940D09" w:rsidRPr="0031117E" w:rsidRDefault="00940D09" w:rsidP="00732E9C">
            <w:pPr>
              <w:pStyle w:val="Inspringen"/>
              <w:ind w:left="0"/>
              <w:rPr>
                <w:sz w:val="22"/>
                <w:szCs w:val="22"/>
                <w:lang w:val="en-GB"/>
              </w:rPr>
            </w:pPr>
            <w:r w:rsidRPr="0031117E">
              <w:rPr>
                <w:sz w:val="22"/>
                <w:szCs w:val="22"/>
                <w:lang w:val="en-GB"/>
              </w:rPr>
              <w:t>With PLA a distance between two regression lines is calculated, one thought the standard dose-response points and one</w:t>
            </w:r>
            <w:r w:rsidR="0031117E" w:rsidRPr="0031117E">
              <w:rPr>
                <w:sz w:val="22"/>
                <w:szCs w:val="22"/>
                <w:lang w:val="en-GB"/>
              </w:rPr>
              <w:t xml:space="preserve"> regression line through the dose-response points of the sample</w:t>
            </w:r>
            <w:r w:rsidRPr="0031117E">
              <w:rPr>
                <w:sz w:val="22"/>
                <w:szCs w:val="22"/>
                <w:lang w:val="en-GB"/>
              </w:rPr>
              <w:t xml:space="preserve"> </w:t>
            </w:r>
          </w:p>
        </w:tc>
      </w:tr>
    </w:tbl>
    <w:p w14:paraId="6FAC5DE3" w14:textId="77777777" w:rsidR="00732E9C" w:rsidRPr="00201FF9" w:rsidRDefault="00732E9C" w:rsidP="00EA17C9">
      <w:pPr>
        <w:pStyle w:val="Inspringen"/>
        <w:rPr>
          <w:sz w:val="22"/>
          <w:szCs w:val="22"/>
          <w:lang w:val="en-GB"/>
        </w:rPr>
      </w:pPr>
    </w:p>
    <w:tbl>
      <w:tblPr>
        <w:tblStyle w:val="TableGrid"/>
        <w:tblW w:w="9781"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90"/>
        <w:gridCol w:w="4891"/>
      </w:tblGrid>
      <w:tr w:rsidR="00732E9C" w:rsidRPr="00A61ECB" w14:paraId="2CA2F3B9" w14:textId="77777777" w:rsidTr="00201FF9">
        <w:tc>
          <w:tcPr>
            <w:tcW w:w="4890" w:type="dxa"/>
          </w:tcPr>
          <w:p w14:paraId="6B5AEC94" w14:textId="3A8B4B69" w:rsidR="00732E9C" w:rsidRPr="0031117E" w:rsidRDefault="00732E9C" w:rsidP="00FE5D31">
            <w:pPr>
              <w:pStyle w:val="Inspringen"/>
              <w:ind w:left="0"/>
              <w:rPr>
                <w:sz w:val="22"/>
                <w:szCs w:val="22"/>
              </w:rPr>
            </w:pPr>
            <w:r w:rsidRPr="0031117E">
              <w:rPr>
                <w:sz w:val="22"/>
                <w:szCs w:val="22"/>
              </w:rPr>
              <w:t>De verhouding van de afstand van de twee parallelle lijnen is de relatieve potency van het testmonster ten opzichte van de gebruikte standaard</w:t>
            </w:r>
            <w:r w:rsidR="00E75993">
              <w:rPr>
                <w:sz w:val="22"/>
                <w:szCs w:val="22"/>
              </w:rPr>
              <w:t xml:space="preserve">. De respons is </w:t>
            </w:r>
            <w:r w:rsidRPr="0031117E">
              <w:rPr>
                <w:sz w:val="22"/>
                <w:szCs w:val="22"/>
              </w:rPr>
              <w:t>een waarde hoeveel keer geconcentreerder of actiever het testmonster is ten opzichte van de standaard.</w:t>
            </w:r>
          </w:p>
        </w:tc>
        <w:tc>
          <w:tcPr>
            <w:tcW w:w="4891" w:type="dxa"/>
          </w:tcPr>
          <w:p w14:paraId="47391A49" w14:textId="2933B160" w:rsidR="00732E9C" w:rsidRPr="005205E1" w:rsidRDefault="0031117E" w:rsidP="00FE5D31">
            <w:pPr>
              <w:pStyle w:val="Inspringen"/>
              <w:ind w:left="0"/>
              <w:rPr>
                <w:sz w:val="22"/>
                <w:szCs w:val="22"/>
                <w:lang w:val="en-GB"/>
              </w:rPr>
            </w:pPr>
            <w:r w:rsidRPr="005205E1">
              <w:rPr>
                <w:sz w:val="22"/>
                <w:szCs w:val="22"/>
                <w:lang w:val="en-GB"/>
              </w:rPr>
              <w:t>The ratio of the distance of the two parallel lines is the relative potency of the sample</w:t>
            </w:r>
            <w:r w:rsidR="002204C2" w:rsidRPr="005205E1">
              <w:rPr>
                <w:sz w:val="22"/>
                <w:szCs w:val="22"/>
                <w:lang w:val="en-GB"/>
              </w:rPr>
              <w:t xml:space="preserve"> tested</w:t>
            </w:r>
            <w:r w:rsidRPr="005205E1">
              <w:rPr>
                <w:sz w:val="22"/>
                <w:szCs w:val="22"/>
                <w:lang w:val="en-GB"/>
              </w:rPr>
              <w:t xml:space="preserve"> in relation to the used standard.</w:t>
            </w:r>
          </w:p>
          <w:p w14:paraId="1A32DF08" w14:textId="6A5C40A9" w:rsidR="0031117E" w:rsidRPr="005205E1" w:rsidRDefault="00E75993" w:rsidP="00FE5D31">
            <w:pPr>
              <w:pStyle w:val="Inspringen"/>
              <w:ind w:left="0"/>
              <w:rPr>
                <w:sz w:val="22"/>
                <w:szCs w:val="22"/>
                <w:lang w:val="en-GB"/>
              </w:rPr>
            </w:pPr>
            <w:r>
              <w:rPr>
                <w:sz w:val="22"/>
                <w:szCs w:val="22"/>
                <w:lang w:val="en-GB"/>
              </w:rPr>
              <w:t>Response</w:t>
            </w:r>
            <w:r w:rsidR="0031117E" w:rsidRPr="005205E1">
              <w:rPr>
                <w:sz w:val="22"/>
                <w:szCs w:val="22"/>
                <w:lang w:val="en-GB"/>
              </w:rPr>
              <w:t xml:space="preserve"> is </w:t>
            </w:r>
            <w:r>
              <w:rPr>
                <w:sz w:val="22"/>
                <w:szCs w:val="22"/>
                <w:lang w:val="en-GB"/>
              </w:rPr>
              <w:t xml:space="preserve">an </w:t>
            </w:r>
            <w:r w:rsidR="002204C2" w:rsidRPr="005205E1">
              <w:rPr>
                <w:sz w:val="22"/>
                <w:szCs w:val="22"/>
                <w:lang w:val="en-GB"/>
              </w:rPr>
              <w:t>amount</w:t>
            </w:r>
            <w:r w:rsidR="0031117E" w:rsidRPr="005205E1">
              <w:rPr>
                <w:sz w:val="22"/>
                <w:szCs w:val="22"/>
                <w:lang w:val="en-GB"/>
              </w:rPr>
              <w:t xml:space="preserve"> of how much concentrated or more active the sample is in relation to the standard.</w:t>
            </w:r>
          </w:p>
        </w:tc>
      </w:tr>
    </w:tbl>
    <w:p w14:paraId="28B9E10D" w14:textId="39CE4B24" w:rsidR="00EA17C9" w:rsidRPr="0031117E" w:rsidRDefault="00EA17C9" w:rsidP="00732E9C">
      <w:pPr>
        <w:pStyle w:val="Inspringen"/>
        <w:ind w:left="0"/>
        <w:rPr>
          <w:sz w:val="22"/>
          <w:szCs w:val="22"/>
          <w:lang w:val="en-GB"/>
        </w:rPr>
      </w:pPr>
    </w:p>
    <w:p w14:paraId="6B5EE147" w14:textId="77777777" w:rsidR="00EA17C9" w:rsidRPr="0031117E" w:rsidRDefault="00EA17C9" w:rsidP="00EA17C9">
      <w:pPr>
        <w:pStyle w:val="Inspringen"/>
        <w:rPr>
          <w:sz w:val="22"/>
          <w:szCs w:val="22"/>
        </w:rPr>
      </w:pPr>
      <w:r w:rsidRPr="0031117E">
        <w:rPr>
          <w:noProof/>
          <w:sz w:val="22"/>
          <w:szCs w:val="22"/>
        </w:rPr>
        <w:drawing>
          <wp:inline distT="0" distB="0" distL="0" distR="0" wp14:anchorId="452310D6" wp14:editId="6D49C47F">
            <wp:extent cx="5087060" cy="16575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CA5C9.tmp"/>
                    <pic:cNvPicPr/>
                  </pic:nvPicPr>
                  <pic:blipFill>
                    <a:blip r:embed="rId12">
                      <a:extLst>
                        <a:ext uri="{28A0092B-C50C-407E-A947-70E740481C1C}">
                          <a14:useLocalDpi xmlns:a14="http://schemas.microsoft.com/office/drawing/2010/main" val="0"/>
                        </a:ext>
                      </a:extLst>
                    </a:blip>
                    <a:stretch>
                      <a:fillRect/>
                    </a:stretch>
                  </pic:blipFill>
                  <pic:spPr>
                    <a:xfrm>
                      <a:off x="0" y="0"/>
                      <a:ext cx="5087060" cy="1657581"/>
                    </a:xfrm>
                    <a:prstGeom prst="rect">
                      <a:avLst/>
                    </a:prstGeom>
                  </pic:spPr>
                </pic:pic>
              </a:graphicData>
            </a:graphic>
          </wp:inline>
        </w:drawing>
      </w:r>
    </w:p>
    <w:p w14:paraId="59E841C4" w14:textId="3E2FDB70" w:rsidR="00732E9C" w:rsidRPr="0031117E" w:rsidRDefault="00732E9C" w:rsidP="00732E9C">
      <w:pPr>
        <w:pStyle w:val="Inspringen"/>
        <w:ind w:left="0"/>
        <w:rPr>
          <w:sz w:val="22"/>
          <w:szCs w:val="22"/>
        </w:rPr>
      </w:pPr>
    </w:p>
    <w:tbl>
      <w:tblPr>
        <w:tblStyle w:val="TableGrid"/>
        <w:tblW w:w="9214"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90"/>
        <w:gridCol w:w="4324"/>
      </w:tblGrid>
      <w:tr w:rsidR="00732E9C" w:rsidRPr="00A61ECB" w14:paraId="3C283260" w14:textId="77777777" w:rsidTr="00201FF9">
        <w:tc>
          <w:tcPr>
            <w:tcW w:w="4890" w:type="dxa"/>
          </w:tcPr>
          <w:p w14:paraId="2384E987" w14:textId="54C63D3C" w:rsidR="00732E9C" w:rsidRPr="0031117E" w:rsidRDefault="00732E9C" w:rsidP="00732E9C">
            <w:pPr>
              <w:pStyle w:val="Inspringen"/>
              <w:ind w:left="0"/>
              <w:rPr>
                <w:sz w:val="22"/>
                <w:szCs w:val="22"/>
              </w:rPr>
            </w:pPr>
            <w:r w:rsidRPr="0031117E">
              <w:rPr>
                <w:sz w:val="22"/>
                <w:szCs w:val="22"/>
              </w:rPr>
              <w:t xml:space="preserve">Door middel van variantieanalyse </w:t>
            </w:r>
            <w:r w:rsidR="00E75993">
              <w:rPr>
                <w:sz w:val="22"/>
                <w:szCs w:val="22"/>
              </w:rPr>
              <w:t xml:space="preserve">(ANOVA) </w:t>
            </w:r>
            <w:r w:rsidRPr="0031117E">
              <w:rPr>
                <w:sz w:val="22"/>
                <w:szCs w:val="22"/>
              </w:rPr>
              <w:t xml:space="preserve">van de gemeten, meervoudige, responses per dosis (duplo, triplo, enz.) wordt getest op lineariteit en parallelliteit van de twee regressielijnen; lopen ze parallel en zijn ze recht. Variantieanalyse </w:t>
            </w:r>
            <w:r w:rsidRPr="0031117E">
              <w:rPr>
                <w:sz w:val="22"/>
                <w:szCs w:val="22"/>
              </w:rPr>
              <w:lastRenderedPageBreak/>
              <w:t xml:space="preserve">kan niet worden toegepast op enkelvoudige metingen van een dosis.  </w:t>
            </w:r>
          </w:p>
          <w:p w14:paraId="3CFFB89C" w14:textId="77777777" w:rsidR="00732E9C" w:rsidRPr="0031117E" w:rsidRDefault="00732E9C" w:rsidP="00732E9C">
            <w:pPr>
              <w:pStyle w:val="Inspringen"/>
              <w:ind w:left="0"/>
              <w:rPr>
                <w:sz w:val="22"/>
                <w:szCs w:val="22"/>
              </w:rPr>
            </w:pPr>
            <w:r w:rsidRPr="0031117E">
              <w:rPr>
                <w:sz w:val="22"/>
                <w:szCs w:val="22"/>
              </w:rPr>
              <w:t xml:space="preserve">Samen met de relatieve </w:t>
            </w:r>
            <w:proofErr w:type="spellStart"/>
            <w:r w:rsidRPr="0031117E">
              <w:rPr>
                <w:sz w:val="22"/>
                <w:szCs w:val="22"/>
              </w:rPr>
              <w:t>slope</w:t>
            </w:r>
            <w:proofErr w:type="spellEnd"/>
            <w:r w:rsidRPr="0031117E">
              <w:rPr>
                <w:sz w:val="22"/>
                <w:szCs w:val="22"/>
              </w:rPr>
              <w:t xml:space="preserve"> (helling)  tussen beide berekende hellingen van de test wordt de validiteit van de test beoordeeld.</w:t>
            </w:r>
          </w:p>
          <w:p w14:paraId="1F83688C" w14:textId="77777777" w:rsidR="00A55F66" w:rsidRDefault="00732E9C" w:rsidP="00732E9C">
            <w:pPr>
              <w:pStyle w:val="Inspringen"/>
              <w:ind w:left="0"/>
              <w:rPr>
                <w:sz w:val="22"/>
                <w:szCs w:val="22"/>
              </w:rPr>
            </w:pPr>
            <w:r w:rsidRPr="0031117E">
              <w:rPr>
                <w:sz w:val="22"/>
                <w:szCs w:val="22"/>
              </w:rPr>
              <w:t xml:space="preserve">Bij de relatieve </w:t>
            </w:r>
            <w:proofErr w:type="spellStart"/>
            <w:r w:rsidRPr="0031117E">
              <w:rPr>
                <w:sz w:val="22"/>
                <w:szCs w:val="22"/>
              </w:rPr>
              <w:t>slope</w:t>
            </w:r>
            <w:proofErr w:type="spellEnd"/>
            <w:r w:rsidRPr="0031117E">
              <w:rPr>
                <w:sz w:val="22"/>
                <w:szCs w:val="22"/>
              </w:rPr>
              <w:t xml:space="preserve"> wordt er van uitgegaan dat de twee berekende hellingen, gedeeld op elkaar, 1.0 is, dus een gelijke helling. </w:t>
            </w:r>
          </w:p>
          <w:p w14:paraId="395A06F9" w14:textId="591AD0E3" w:rsidR="00732E9C" w:rsidRPr="0031117E" w:rsidRDefault="00732E9C" w:rsidP="00732E9C">
            <w:pPr>
              <w:pStyle w:val="Inspringen"/>
              <w:ind w:left="0"/>
              <w:rPr>
                <w:sz w:val="22"/>
                <w:szCs w:val="22"/>
              </w:rPr>
            </w:pPr>
            <w:r w:rsidRPr="0031117E">
              <w:rPr>
                <w:sz w:val="22"/>
                <w:szCs w:val="22"/>
              </w:rPr>
              <w:t xml:space="preserve">Een spreiding van +/-10% wordt algemeen </w:t>
            </w:r>
            <w:r w:rsidR="00A55F66">
              <w:rPr>
                <w:sz w:val="22"/>
                <w:szCs w:val="22"/>
              </w:rPr>
              <w:t>geaccepteerd</w:t>
            </w:r>
            <w:r w:rsidRPr="0031117E">
              <w:rPr>
                <w:sz w:val="22"/>
                <w:szCs w:val="22"/>
              </w:rPr>
              <w:t xml:space="preserve">, de relatieve </w:t>
            </w:r>
            <w:r w:rsidR="00A55F66">
              <w:rPr>
                <w:sz w:val="22"/>
                <w:szCs w:val="22"/>
              </w:rPr>
              <w:t>helling</w:t>
            </w:r>
            <w:r w:rsidRPr="0031117E">
              <w:rPr>
                <w:sz w:val="22"/>
                <w:szCs w:val="22"/>
              </w:rPr>
              <w:t xml:space="preserve"> moet dan tussen de 0.9 en 1.1 liggen. Afhankelijk van de testmethode kunnen deze acceptatie</w:t>
            </w:r>
            <w:r w:rsidRPr="0031117E">
              <w:rPr>
                <w:sz w:val="22"/>
                <w:szCs w:val="22"/>
              </w:rPr>
              <w:softHyphen/>
              <w:t>grenzen aangepast worden.</w:t>
            </w:r>
          </w:p>
          <w:p w14:paraId="74D4F83E" w14:textId="40534109" w:rsidR="00732E9C" w:rsidRPr="0031117E" w:rsidRDefault="007F2DDA" w:rsidP="007F2DDA">
            <w:pPr>
              <w:pStyle w:val="Inspringen"/>
              <w:ind w:left="0"/>
              <w:rPr>
                <w:sz w:val="22"/>
                <w:szCs w:val="22"/>
              </w:rPr>
            </w:pPr>
            <w:r>
              <w:rPr>
                <w:sz w:val="22"/>
                <w:szCs w:val="22"/>
              </w:rPr>
              <w:t xml:space="preserve">Het </w:t>
            </w:r>
            <w:r w:rsidR="00732E9C" w:rsidRPr="0031117E">
              <w:rPr>
                <w:sz w:val="22"/>
                <w:szCs w:val="22"/>
              </w:rPr>
              <w:t xml:space="preserve"> 95% betrouwbaarheid</w:t>
            </w:r>
            <w:r>
              <w:rPr>
                <w:sz w:val="22"/>
                <w:szCs w:val="22"/>
              </w:rPr>
              <w:t>sinterval</w:t>
            </w:r>
            <w:r w:rsidR="00732E9C" w:rsidRPr="0031117E">
              <w:rPr>
                <w:sz w:val="22"/>
                <w:szCs w:val="22"/>
              </w:rPr>
              <w:t xml:space="preserve"> van het resultaat wordt berekend met de stelling van </w:t>
            </w:r>
            <w:proofErr w:type="spellStart"/>
            <w:r w:rsidR="00732E9C" w:rsidRPr="0031117E">
              <w:rPr>
                <w:sz w:val="22"/>
                <w:szCs w:val="22"/>
              </w:rPr>
              <w:t>Fieller</w:t>
            </w:r>
            <w:proofErr w:type="spellEnd"/>
            <w:r w:rsidR="00732E9C" w:rsidRPr="0031117E">
              <w:rPr>
                <w:sz w:val="22"/>
                <w:szCs w:val="22"/>
              </w:rPr>
              <w:t>.</w:t>
            </w:r>
          </w:p>
        </w:tc>
        <w:tc>
          <w:tcPr>
            <w:tcW w:w="4324" w:type="dxa"/>
          </w:tcPr>
          <w:p w14:paraId="104F8136" w14:textId="0A033D63" w:rsidR="00732E9C" w:rsidRDefault="00165C07" w:rsidP="00FE5D31">
            <w:pPr>
              <w:pStyle w:val="Inspringen"/>
              <w:ind w:left="0"/>
              <w:rPr>
                <w:sz w:val="22"/>
                <w:szCs w:val="22"/>
                <w:lang w:val="en-GB"/>
              </w:rPr>
            </w:pPr>
            <w:r w:rsidRPr="00165C07">
              <w:rPr>
                <w:sz w:val="22"/>
                <w:szCs w:val="22"/>
                <w:lang w:val="en-GB"/>
              </w:rPr>
              <w:lastRenderedPageBreak/>
              <w:t>By means of analysis o</w:t>
            </w:r>
            <w:r>
              <w:rPr>
                <w:sz w:val="22"/>
                <w:szCs w:val="22"/>
                <w:lang w:val="en-GB"/>
              </w:rPr>
              <w:t xml:space="preserve">f variance </w:t>
            </w:r>
            <w:r w:rsidR="00E75993" w:rsidRPr="00E75993">
              <w:rPr>
                <w:sz w:val="22"/>
                <w:szCs w:val="22"/>
                <w:lang w:val="en-GB"/>
              </w:rPr>
              <w:t xml:space="preserve">(ANOVA) </w:t>
            </w:r>
            <w:r>
              <w:rPr>
                <w:sz w:val="22"/>
                <w:szCs w:val="22"/>
                <w:lang w:val="en-GB"/>
              </w:rPr>
              <w:t xml:space="preserve">of the measured responses of replicates of the standard and sample dilutions the linearity and parallelism is </w:t>
            </w:r>
            <w:r>
              <w:rPr>
                <w:sz w:val="22"/>
                <w:szCs w:val="22"/>
                <w:lang w:val="en-GB"/>
              </w:rPr>
              <w:lastRenderedPageBreak/>
              <w:t>tested. Are the lines straight and are they calculated parallel to each other.</w:t>
            </w:r>
          </w:p>
          <w:p w14:paraId="55F1B5DF" w14:textId="77777777" w:rsidR="00165C07" w:rsidRDefault="00165C07" w:rsidP="00FE5D31">
            <w:pPr>
              <w:pStyle w:val="Inspringen"/>
              <w:ind w:left="0"/>
              <w:rPr>
                <w:sz w:val="22"/>
                <w:szCs w:val="22"/>
                <w:lang w:val="en-GB"/>
              </w:rPr>
            </w:pPr>
            <w:r>
              <w:rPr>
                <w:sz w:val="22"/>
                <w:szCs w:val="22"/>
                <w:lang w:val="en-GB"/>
              </w:rPr>
              <w:t xml:space="preserve">ANOVA cannot be performed on single measurements of dilutions. </w:t>
            </w:r>
          </w:p>
          <w:p w14:paraId="4C06BA68" w14:textId="74CC7857" w:rsidR="00165C07" w:rsidRDefault="007F2DDA" w:rsidP="00FE5D31">
            <w:pPr>
              <w:pStyle w:val="Inspringen"/>
              <w:ind w:left="0"/>
              <w:rPr>
                <w:sz w:val="22"/>
                <w:szCs w:val="22"/>
                <w:lang w:val="en-GB"/>
              </w:rPr>
            </w:pPr>
            <w:r>
              <w:rPr>
                <w:sz w:val="22"/>
                <w:szCs w:val="22"/>
                <w:lang w:val="en-GB"/>
              </w:rPr>
              <w:t>A test is validated on the results of the F-statistics and the calculated relative slope. The rel</w:t>
            </w:r>
            <w:r w:rsidR="00A55F66">
              <w:rPr>
                <w:sz w:val="22"/>
                <w:szCs w:val="22"/>
                <w:lang w:val="en-GB"/>
              </w:rPr>
              <w:t>at</w:t>
            </w:r>
            <w:r>
              <w:rPr>
                <w:sz w:val="22"/>
                <w:szCs w:val="22"/>
                <w:lang w:val="en-GB"/>
              </w:rPr>
              <w:t>ive slope is</w:t>
            </w:r>
            <w:r w:rsidR="00A55F66">
              <w:rPr>
                <w:sz w:val="22"/>
                <w:szCs w:val="22"/>
                <w:lang w:val="en-GB"/>
              </w:rPr>
              <w:t xml:space="preserve"> the </w:t>
            </w:r>
            <w:r>
              <w:rPr>
                <w:sz w:val="22"/>
                <w:szCs w:val="22"/>
                <w:lang w:val="en-GB"/>
              </w:rPr>
              <w:t xml:space="preserve">slope of the standard divided by the slope of the sample. </w:t>
            </w:r>
            <w:r w:rsidR="00A55F66">
              <w:rPr>
                <w:sz w:val="22"/>
                <w:szCs w:val="22"/>
                <w:lang w:val="en-GB"/>
              </w:rPr>
              <w:t>T</w:t>
            </w:r>
            <w:r>
              <w:rPr>
                <w:sz w:val="22"/>
                <w:szCs w:val="22"/>
                <w:lang w:val="en-GB"/>
              </w:rPr>
              <w:t xml:space="preserve">his is almost </w:t>
            </w:r>
            <w:r w:rsidR="00A55F66">
              <w:rPr>
                <w:sz w:val="22"/>
                <w:szCs w:val="22"/>
                <w:lang w:val="en-GB"/>
              </w:rPr>
              <w:t>i</w:t>
            </w:r>
            <w:r>
              <w:rPr>
                <w:sz w:val="22"/>
                <w:szCs w:val="22"/>
                <w:lang w:val="en-GB"/>
              </w:rPr>
              <w:t>dentical to the test on parallelism but now it is a value that can be judged. A deviation of 10% is acceptable. Therefor</w:t>
            </w:r>
            <w:r w:rsidR="00A55F66">
              <w:rPr>
                <w:sz w:val="22"/>
                <w:szCs w:val="22"/>
                <w:lang w:val="en-GB"/>
              </w:rPr>
              <w:t>e</w:t>
            </w:r>
            <w:r>
              <w:rPr>
                <w:sz w:val="22"/>
                <w:szCs w:val="22"/>
                <w:lang w:val="en-GB"/>
              </w:rPr>
              <w:t xml:space="preserve"> the relative slope must be between 0.9 and 1.1. </w:t>
            </w:r>
          </w:p>
          <w:p w14:paraId="7FA522B3" w14:textId="77777777" w:rsidR="007F2DDA" w:rsidRDefault="007F2DDA" w:rsidP="00FE5D31">
            <w:pPr>
              <w:pStyle w:val="Inspringen"/>
              <w:ind w:left="0"/>
              <w:rPr>
                <w:sz w:val="22"/>
                <w:szCs w:val="22"/>
                <w:lang w:val="en-GB"/>
              </w:rPr>
            </w:pPr>
            <w:r w:rsidRPr="007F2DDA">
              <w:rPr>
                <w:sz w:val="22"/>
                <w:szCs w:val="22"/>
                <w:lang w:val="en-GB"/>
              </w:rPr>
              <w:t xml:space="preserve">The 95% confidence interval of the result is calculated using </w:t>
            </w:r>
            <w:proofErr w:type="spellStart"/>
            <w:r w:rsidRPr="007F2DDA">
              <w:rPr>
                <w:sz w:val="22"/>
                <w:szCs w:val="22"/>
                <w:lang w:val="en-GB"/>
              </w:rPr>
              <w:t>Fieller's</w:t>
            </w:r>
            <w:proofErr w:type="spellEnd"/>
            <w:r w:rsidRPr="007F2DDA">
              <w:rPr>
                <w:sz w:val="22"/>
                <w:szCs w:val="22"/>
                <w:lang w:val="en-GB"/>
              </w:rPr>
              <w:t xml:space="preserve"> theorem.</w:t>
            </w:r>
          </w:p>
          <w:p w14:paraId="29444C19" w14:textId="261B47FB" w:rsidR="007F2DDA" w:rsidRPr="00165C07" w:rsidRDefault="007F2DDA" w:rsidP="00FE5D31">
            <w:pPr>
              <w:pStyle w:val="Inspringen"/>
              <w:ind w:left="0"/>
              <w:rPr>
                <w:sz w:val="22"/>
                <w:szCs w:val="22"/>
                <w:lang w:val="en-GB"/>
              </w:rPr>
            </w:pPr>
          </w:p>
        </w:tc>
      </w:tr>
    </w:tbl>
    <w:p w14:paraId="4D022C5B" w14:textId="77777777" w:rsidR="00732E9C" w:rsidRPr="00165C07" w:rsidRDefault="00732E9C" w:rsidP="00732E9C">
      <w:pPr>
        <w:pStyle w:val="Inspringen"/>
        <w:ind w:left="0"/>
        <w:rPr>
          <w:sz w:val="22"/>
          <w:szCs w:val="22"/>
          <w:lang w:val="en-GB"/>
        </w:rPr>
      </w:pPr>
    </w:p>
    <w:p w14:paraId="2AAFFD64" w14:textId="2C26C3CD" w:rsidR="00732E9C" w:rsidRPr="0031117E" w:rsidRDefault="00EA17C9" w:rsidP="00732E9C">
      <w:pPr>
        <w:pStyle w:val="Inspringen"/>
        <w:rPr>
          <w:sz w:val="22"/>
          <w:szCs w:val="22"/>
        </w:rPr>
      </w:pPr>
      <w:r w:rsidRPr="0031117E">
        <w:rPr>
          <w:noProof/>
          <w:sz w:val="22"/>
          <w:szCs w:val="22"/>
        </w:rPr>
        <w:drawing>
          <wp:inline distT="0" distB="0" distL="0" distR="0" wp14:anchorId="42042569" wp14:editId="341C0EED">
            <wp:extent cx="5369709" cy="1820174"/>
            <wp:effectExtent l="0" t="0" r="2540" b="8890"/>
            <wp:docPr id="15" name="Picture 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Clippin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47308" cy="1846478"/>
                    </a:xfrm>
                    <a:prstGeom prst="rect">
                      <a:avLst/>
                    </a:prstGeom>
                  </pic:spPr>
                </pic:pic>
              </a:graphicData>
            </a:graphic>
          </wp:inline>
        </w:drawing>
      </w:r>
      <w:r w:rsidR="00732E9C" w:rsidRPr="0031117E">
        <w:rPr>
          <w:snapToGrid w:val="0"/>
          <w:sz w:val="22"/>
          <w:szCs w:val="22"/>
          <w:lang w:eastAsia="en-US"/>
        </w:rPr>
        <w:t xml:space="preserve"> </w:t>
      </w:r>
    </w:p>
    <w:tbl>
      <w:tblPr>
        <w:tblStyle w:val="TableGrid"/>
        <w:tblW w:w="0" w:type="auto"/>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90"/>
        <w:gridCol w:w="4459"/>
      </w:tblGrid>
      <w:tr w:rsidR="00732E9C" w:rsidRPr="00A61ECB" w14:paraId="6FE6BE3E" w14:textId="77777777" w:rsidTr="00201FF9">
        <w:tc>
          <w:tcPr>
            <w:tcW w:w="4890" w:type="dxa"/>
          </w:tcPr>
          <w:p w14:paraId="5BE2B986" w14:textId="6331A6AD" w:rsidR="00732E9C" w:rsidRPr="0031117E" w:rsidRDefault="00732E9C" w:rsidP="00732E9C">
            <w:pPr>
              <w:pStyle w:val="Inspringen"/>
              <w:ind w:left="0"/>
              <w:rPr>
                <w:color w:val="000000"/>
                <w:sz w:val="22"/>
                <w:szCs w:val="22"/>
              </w:rPr>
            </w:pPr>
            <w:r w:rsidRPr="0031117E">
              <w:rPr>
                <w:color w:val="000000"/>
                <w:sz w:val="22"/>
                <w:szCs w:val="22"/>
              </w:rPr>
              <w:t>Het gebruik van de PLA-rekenmethode heeft als voordeel dat over meerdere verdunningen van een testmonster één resultaat berekend wordt en door middel van variantieanalyse een uitspraak wordt gedaan over de kwaliteit van het resultaat. Het berekende resultaat wordt afgekeurd als een toets buiten de statistische grenzen valt.</w:t>
            </w:r>
            <w:r w:rsidR="00A455CB">
              <w:rPr>
                <w:color w:val="000000"/>
                <w:sz w:val="22"/>
                <w:szCs w:val="22"/>
              </w:rPr>
              <w:t xml:space="preserve"> </w:t>
            </w:r>
          </w:p>
          <w:p w14:paraId="60C0B840" w14:textId="77777777" w:rsidR="00A55F66" w:rsidRDefault="00A55F66" w:rsidP="00732E9C">
            <w:pPr>
              <w:pStyle w:val="Inspringen"/>
              <w:ind w:left="0"/>
              <w:rPr>
                <w:color w:val="000000"/>
                <w:sz w:val="22"/>
                <w:szCs w:val="22"/>
              </w:rPr>
            </w:pPr>
          </w:p>
          <w:p w14:paraId="23F41F1A" w14:textId="04CFB5E8" w:rsidR="00732E9C" w:rsidRDefault="00A55F66" w:rsidP="00732E9C">
            <w:pPr>
              <w:pStyle w:val="Inspringen"/>
              <w:ind w:left="0"/>
              <w:rPr>
                <w:color w:val="000000"/>
                <w:sz w:val="22"/>
                <w:szCs w:val="22"/>
              </w:rPr>
            </w:pPr>
            <w:r w:rsidRPr="00A55F66">
              <w:rPr>
                <w:color w:val="000000"/>
                <w:sz w:val="22"/>
                <w:szCs w:val="22"/>
              </w:rPr>
              <w:t xml:space="preserve">Het nadeel van PLA vergeleken met de </w:t>
            </w:r>
            <w:proofErr w:type="spellStart"/>
            <w:r w:rsidRPr="00A55F66">
              <w:rPr>
                <w:color w:val="000000"/>
                <w:sz w:val="22"/>
                <w:szCs w:val="22"/>
              </w:rPr>
              <w:t>logit</w:t>
            </w:r>
            <w:proofErr w:type="spellEnd"/>
            <w:r w:rsidRPr="00A55F66">
              <w:rPr>
                <w:color w:val="000000"/>
                <w:sz w:val="22"/>
                <w:szCs w:val="22"/>
              </w:rPr>
              <w:t xml:space="preserve">-regressiemethode is dat het meetbereik vaak erg klein is. Alleen het </w:t>
            </w:r>
            <w:r>
              <w:rPr>
                <w:color w:val="000000"/>
                <w:sz w:val="22"/>
                <w:szCs w:val="22"/>
              </w:rPr>
              <w:t>lineaire gedeelte</w:t>
            </w:r>
            <w:r w:rsidRPr="00A55F66">
              <w:rPr>
                <w:color w:val="000000"/>
                <w:sz w:val="22"/>
                <w:szCs w:val="22"/>
              </w:rPr>
              <w:t xml:space="preserve"> van de test kan worden gebruikt. Om deze tekortkoming te minimaliseren kan in dit programma een algoritme voor </w:t>
            </w:r>
            <w:proofErr w:type="spellStart"/>
            <w:r w:rsidRPr="00A55F66">
              <w:rPr>
                <w:color w:val="000000"/>
                <w:sz w:val="22"/>
                <w:szCs w:val="22"/>
              </w:rPr>
              <w:t>logit</w:t>
            </w:r>
            <w:proofErr w:type="spellEnd"/>
            <w:r w:rsidRPr="00A55F66">
              <w:rPr>
                <w:color w:val="000000"/>
                <w:sz w:val="22"/>
                <w:szCs w:val="22"/>
              </w:rPr>
              <w:t>-optimalisatie worden gebruikt. Dit zal een sigmoïde curve lineair maken.</w:t>
            </w:r>
          </w:p>
          <w:p w14:paraId="2F824B31" w14:textId="77777777" w:rsidR="00A55F66" w:rsidRPr="0031117E" w:rsidRDefault="00A55F66" w:rsidP="00732E9C">
            <w:pPr>
              <w:pStyle w:val="Inspringen"/>
              <w:ind w:left="0"/>
              <w:rPr>
                <w:color w:val="000000"/>
                <w:sz w:val="22"/>
                <w:szCs w:val="22"/>
              </w:rPr>
            </w:pPr>
          </w:p>
          <w:p w14:paraId="6759DE9E" w14:textId="77777777" w:rsidR="00732E9C" w:rsidRPr="0031117E" w:rsidRDefault="00732E9C" w:rsidP="00732E9C">
            <w:pPr>
              <w:pStyle w:val="Inspringen"/>
              <w:ind w:left="0"/>
              <w:rPr>
                <w:color w:val="000000"/>
                <w:sz w:val="22"/>
                <w:szCs w:val="22"/>
              </w:rPr>
            </w:pPr>
            <w:r w:rsidRPr="0031117E">
              <w:rPr>
                <w:color w:val="000000"/>
                <w:sz w:val="22"/>
                <w:szCs w:val="22"/>
              </w:rPr>
              <w:t xml:space="preserve">Een simpele PLA-berekening in Excel is in Tabel 1 weergegeven. </w:t>
            </w:r>
          </w:p>
          <w:p w14:paraId="3C98BCB2" w14:textId="6ECB38EE" w:rsidR="00732E9C" w:rsidRPr="0031117E" w:rsidRDefault="00732E9C" w:rsidP="00732E9C">
            <w:pPr>
              <w:pStyle w:val="Inspringen"/>
              <w:ind w:left="0"/>
              <w:rPr>
                <w:sz w:val="22"/>
                <w:szCs w:val="22"/>
              </w:rPr>
            </w:pPr>
            <w:r w:rsidRPr="0031117E">
              <w:rPr>
                <w:color w:val="000000"/>
                <w:sz w:val="22"/>
                <w:szCs w:val="22"/>
              </w:rPr>
              <w:t xml:space="preserve">Een uitgebreide beschrijving van de rekenmethode is beschreven in </w:t>
            </w:r>
            <w:r w:rsidRPr="0031117E">
              <w:rPr>
                <w:snapToGrid w:val="0"/>
                <w:sz w:val="22"/>
                <w:szCs w:val="22"/>
                <w:lang w:eastAsia="en-US"/>
              </w:rPr>
              <w:t xml:space="preserve">Statistical </w:t>
            </w:r>
            <w:proofErr w:type="spellStart"/>
            <w:r w:rsidRPr="0031117E">
              <w:rPr>
                <w:snapToGrid w:val="0"/>
                <w:sz w:val="22"/>
                <w:szCs w:val="22"/>
                <w:lang w:eastAsia="en-US"/>
              </w:rPr>
              <w:t>Methods</w:t>
            </w:r>
            <w:proofErr w:type="spellEnd"/>
            <w:r w:rsidRPr="0031117E">
              <w:rPr>
                <w:snapToGrid w:val="0"/>
                <w:sz w:val="22"/>
                <w:szCs w:val="22"/>
                <w:lang w:eastAsia="en-US"/>
              </w:rPr>
              <w:t xml:space="preserve"> in </w:t>
            </w:r>
            <w:proofErr w:type="spellStart"/>
            <w:r w:rsidRPr="0031117E">
              <w:rPr>
                <w:snapToGrid w:val="0"/>
                <w:sz w:val="22"/>
                <w:szCs w:val="22"/>
                <w:lang w:eastAsia="en-US"/>
              </w:rPr>
              <w:t>Biological</w:t>
            </w:r>
            <w:proofErr w:type="spellEnd"/>
            <w:r w:rsidRPr="0031117E">
              <w:rPr>
                <w:snapToGrid w:val="0"/>
                <w:sz w:val="22"/>
                <w:szCs w:val="22"/>
                <w:lang w:eastAsia="en-US"/>
              </w:rPr>
              <w:t xml:space="preserve"> Assay" van D.J. </w:t>
            </w:r>
            <w:proofErr w:type="spellStart"/>
            <w:r w:rsidRPr="0031117E">
              <w:rPr>
                <w:snapToGrid w:val="0"/>
                <w:sz w:val="22"/>
                <w:szCs w:val="22"/>
                <w:lang w:eastAsia="en-US"/>
              </w:rPr>
              <w:t>Finney</w:t>
            </w:r>
            <w:proofErr w:type="spellEnd"/>
            <w:r w:rsidRPr="0031117E">
              <w:rPr>
                <w:snapToGrid w:val="0"/>
                <w:sz w:val="22"/>
                <w:szCs w:val="22"/>
                <w:lang w:eastAsia="en-US"/>
              </w:rPr>
              <w:t xml:space="preserve"> </w:t>
            </w:r>
          </w:p>
        </w:tc>
        <w:tc>
          <w:tcPr>
            <w:tcW w:w="4459" w:type="dxa"/>
          </w:tcPr>
          <w:p w14:paraId="1556407E" w14:textId="748C79D3" w:rsidR="00732E9C" w:rsidRDefault="00901B44" w:rsidP="00FE5D31">
            <w:pPr>
              <w:pStyle w:val="Inspringen"/>
              <w:ind w:left="0"/>
              <w:rPr>
                <w:sz w:val="22"/>
                <w:szCs w:val="22"/>
                <w:lang w:val="en-GB"/>
              </w:rPr>
            </w:pPr>
            <w:r w:rsidRPr="00901B44">
              <w:rPr>
                <w:sz w:val="22"/>
                <w:szCs w:val="22"/>
                <w:lang w:val="en-GB"/>
              </w:rPr>
              <w:t xml:space="preserve">The use of the PLA calculation method has the advantage that one result is calculated over several dilutions of a test sample and a statement about the quality of the result is made by means of </w:t>
            </w:r>
            <w:r>
              <w:rPr>
                <w:sz w:val="22"/>
                <w:szCs w:val="22"/>
                <w:lang w:val="en-GB"/>
              </w:rPr>
              <w:t xml:space="preserve">analysis of </w:t>
            </w:r>
            <w:r w:rsidRPr="00901B44">
              <w:rPr>
                <w:sz w:val="22"/>
                <w:szCs w:val="22"/>
                <w:lang w:val="en-GB"/>
              </w:rPr>
              <w:t>variance. The calculated result is rejected if a test falls outside the statistical limits.</w:t>
            </w:r>
            <w:r>
              <w:rPr>
                <w:sz w:val="22"/>
                <w:szCs w:val="22"/>
                <w:lang w:val="en-GB"/>
              </w:rPr>
              <w:t xml:space="preserve"> </w:t>
            </w:r>
          </w:p>
          <w:p w14:paraId="4C2A77AE" w14:textId="143E3AEF" w:rsidR="00A55F66" w:rsidRDefault="00A55F66" w:rsidP="00FE5D31">
            <w:pPr>
              <w:pStyle w:val="Inspringen"/>
              <w:ind w:left="0"/>
              <w:rPr>
                <w:sz w:val="22"/>
                <w:szCs w:val="22"/>
                <w:lang w:val="en-GB"/>
              </w:rPr>
            </w:pPr>
          </w:p>
          <w:p w14:paraId="3267ABCE" w14:textId="4A838631" w:rsidR="00A55F66" w:rsidRDefault="00A55F66" w:rsidP="00FE5D31">
            <w:pPr>
              <w:pStyle w:val="Inspringen"/>
              <w:ind w:left="0"/>
              <w:rPr>
                <w:sz w:val="22"/>
                <w:szCs w:val="22"/>
                <w:lang w:val="en-GB"/>
              </w:rPr>
            </w:pPr>
            <w:r>
              <w:rPr>
                <w:sz w:val="22"/>
                <w:szCs w:val="22"/>
                <w:lang w:val="en-GB"/>
              </w:rPr>
              <w:t>The disadvantage of PLA compared to the logit regression method is that the measuring range is often very small. Only the linearized part of the test can be used. To minimize this shortcoming a logit optimise algorithm can be used in this program. This will linearize a sigmoid curve.</w:t>
            </w:r>
          </w:p>
          <w:p w14:paraId="54A2BE8A" w14:textId="02D42B78" w:rsidR="00A455CB" w:rsidRDefault="00A455CB" w:rsidP="00FE5D31">
            <w:pPr>
              <w:pStyle w:val="Inspringen"/>
              <w:ind w:left="0"/>
              <w:rPr>
                <w:sz w:val="22"/>
                <w:szCs w:val="22"/>
                <w:lang w:val="en-GB"/>
              </w:rPr>
            </w:pPr>
          </w:p>
          <w:p w14:paraId="20944E4C" w14:textId="77777777" w:rsidR="00A55F66" w:rsidRDefault="00A55F66" w:rsidP="00FE5D31">
            <w:pPr>
              <w:pStyle w:val="Inspringen"/>
              <w:ind w:left="0"/>
              <w:rPr>
                <w:sz w:val="22"/>
                <w:szCs w:val="22"/>
                <w:lang w:val="en-GB"/>
              </w:rPr>
            </w:pPr>
          </w:p>
          <w:p w14:paraId="4582B180" w14:textId="77777777" w:rsidR="00A455CB" w:rsidRDefault="00A455CB" w:rsidP="00FE5D31">
            <w:pPr>
              <w:pStyle w:val="Inspringen"/>
              <w:ind w:left="0"/>
              <w:rPr>
                <w:sz w:val="22"/>
                <w:szCs w:val="22"/>
                <w:lang w:val="en-GB"/>
              </w:rPr>
            </w:pPr>
            <w:r w:rsidRPr="00A455CB">
              <w:rPr>
                <w:sz w:val="22"/>
                <w:szCs w:val="22"/>
                <w:lang w:val="en-GB"/>
              </w:rPr>
              <w:t xml:space="preserve">A simple PLA calculation in Excel is shown in Table 1. </w:t>
            </w:r>
          </w:p>
          <w:p w14:paraId="4A8BCA8F" w14:textId="6B7368A7" w:rsidR="00A455CB" w:rsidRPr="00A455CB" w:rsidRDefault="00A455CB" w:rsidP="00FE5D31">
            <w:pPr>
              <w:pStyle w:val="Inspringen"/>
              <w:ind w:left="0"/>
              <w:rPr>
                <w:sz w:val="22"/>
                <w:szCs w:val="22"/>
                <w:lang w:val="en-GB"/>
              </w:rPr>
            </w:pPr>
            <w:r w:rsidRPr="00A455CB">
              <w:rPr>
                <w:sz w:val="22"/>
                <w:szCs w:val="22"/>
                <w:lang w:val="en-GB"/>
              </w:rPr>
              <w:t>A detailed description of the calculation method is described in Statistical Methods in Biological Assay "by D.J. Finney</w:t>
            </w:r>
          </w:p>
        </w:tc>
      </w:tr>
    </w:tbl>
    <w:p w14:paraId="021D38C1" w14:textId="77777777" w:rsidR="00732E9C" w:rsidRPr="00901B44" w:rsidRDefault="00732E9C" w:rsidP="00732E9C">
      <w:pPr>
        <w:pStyle w:val="Inspringen"/>
        <w:rPr>
          <w:sz w:val="22"/>
          <w:szCs w:val="22"/>
          <w:lang w:val="en-GB"/>
        </w:rPr>
      </w:pPr>
    </w:p>
    <w:p w14:paraId="1FC940CC" w14:textId="333245E4" w:rsidR="00EA17C9" w:rsidRPr="00901B44" w:rsidRDefault="00EA17C9" w:rsidP="00EA17C9">
      <w:pPr>
        <w:rPr>
          <w:snapToGrid w:val="0"/>
          <w:sz w:val="22"/>
          <w:szCs w:val="22"/>
          <w:lang w:val="en-GB" w:eastAsia="en-US"/>
        </w:rPr>
      </w:pPr>
      <w:r w:rsidRPr="00901B44">
        <w:rPr>
          <w:snapToGrid w:val="0"/>
          <w:sz w:val="22"/>
          <w:szCs w:val="22"/>
          <w:lang w:val="en-GB" w:eastAsia="en-US"/>
        </w:rPr>
        <w:br w:type="page"/>
      </w:r>
    </w:p>
    <w:p w14:paraId="06C79360" w14:textId="68B17324" w:rsidR="00EA17C9" w:rsidRPr="00A455CB" w:rsidRDefault="00EA17C9" w:rsidP="00EA17C9">
      <w:pPr>
        <w:pStyle w:val="Caption"/>
        <w:keepNext/>
        <w:ind w:left="709"/>
        <w:rPr>
          <w:b w:val="0"/>
          <w:bCs w:val="0"/>
          <w:sz w:val="22"/>
          <w:szCs w:val="22"/>
          <w:lang w:val="en-GB"/>
        </w:rPr>
      </w:pPr>
      <w:proofErr w:type="spellStart"/>
      <w:r w:rsidRPr="00A455CB">
        <w:rPr>
          <w:b w:val="0"/>
          <w:bCs w:val="0"/>
          <w:sz w:val="22"/>
          <w:szCs w:val="22"/>
          <w:lang w:val="en-GB"/>
        </w:rPr>
        <w:lastRenderedPageBreak/>
        <w:t>Tabel</w:t>
      </w:r>
      <w:proofErr w:type="spellEnd"/>
      <w:r w:rsidRPr="00A455CB">
        <w:rPr>
          <w:b w:val="0"/>
          <w:bCs w:val="0"/>
          <w:sz w:val="22"/>
          <w:szCs w:val="22"/>
          <w:lang w:val="en-GB"/>
        </w:rPr>
        <w:t xml:space="preserve"> </w:t>
      </w:r>
      <w:r w:rsidRPr="0031117E">
        <w:rPr>
          <w:b w:val="0"/>
          <w:bCs w:val="0"/>
          <w:sz w:val="22"/>
          <w:szCs w:val="22"/>
        </w:rPr>
        <w:fldChar w:fldCharType="begin"/>
      </w:r>
      <w:r w:rsidRPr="00A455CB">
        <w:rPr>
          <w:b w:val="0"/>
          <w:bCs w:val="0"/>
          <w:sz w:val="22"/>
          <w:szCs w:val="22"/>
          <w:lang w:val="en-GB"/>
        </w:rPr>
        <w:instrText xml:space="preserve"> SEQ Tabel \* ARABIC </w:instrText>
      </w:r>
      <w:r w:rsidRPr="0031117E">
        <w:rPr>
          <w:b w:val="0"/>
          <w:bCs w:val="0"/>
          <w:sz w:val="22"/>
          <w:szCs w:val="22"/>
        </w:rPr>
        <w:fldChar w:fldCharType="separate"/>
      </w:r>
      <w:r w:rsidR="00FD42D0">
        <w:rPr>
          <w:b w:val="0"/>
          <w:bCs w:val="0"/>
          <w:noProof/>
          <w:sz w:val="22"/>
          <w:szCs w:val="22"/>
          <w:lang w:val="en-GB"/>
        </w:rPr>
        <w:t>1</w:t>
      </w:r>
      <w:r w:rsidRPr="0031117E">
        <w:rPr>
          <w:b w:val="0"/>
          <w:bCs w:val="0"/>
          <w:sz w:val="22"/>
          <w:szCs w:val="22"/>
        </w:rPr>
        <w:fldChar w:fldCharType="end"/>
      </w:r>
      <w:r w:rsidRPr="00A455CB">
        <w:rPr>
          <w:b w:val="0"/>
          <w:bCs w:val="0"/>
          <w:sz w:val="22"/>
          <w:szCs w:val="22"/>
          <w:lang w:val="en-GB"/>
        </w:rPr>
        <w:t xml:space="preserve"> PLA </w:t>
      </w:r>
      <w:r w:rsidR="00A455CB" w:rsidRPr="00A455CB">
        <w:rPr>
          <w:b w:val="0"/>
          <w:bCs w:val="0"/>
          <w:sz w:val="22"/>
          <w:szCs w:val="22"/>
          <w:lang w:val="en-GB"/>
        </w:rPr>
        <w:t>without A</w:t>
      </w:r>
      <w:r w:rsidR="00A455CB">
        <w:rPr>
          <w:b w:val="0"/>
          <w:bCs w:val="0"/>
          <w:sz w:val="22"/>
          <w:szCs w:val="22"/>
          <w:lang w:val="en-GB"/>
        </w:rPr>
        <w:t>NOVA</w:t>
      </w:r>
    </w:p>
    <w:tbl>
      <w:tblPr>
        <w:tblW w:w="9780" w:type="dxa"/>
        <w:tblInd w:w="281"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70" w:type="dxa"/>
          <w:right w:w="70" w:type="dxa"/>
        </w:tblCellMar>
        <w:tblLook w:val="04A0" w:firstRow="1" w:lastRow="0" w:firstColumn="1" w:lastColumn="0" w:noHBand="0" w:noVBand="1"/>
      </w:tblPr>
      <w:tblGrid>
        <w:gridCol w:w="323"/>
        <w:gridCol w:w="1558"/>
        <w:gridCol w:w="1642"/>
        <w:gridCol w:w="1296"/>
        <w:gridCol w:w="1915"/>
        <w:gridCol w:w="1912"/>
        <w:gridCol w:w="1134"/>
      </w:tblGrid>
      <w:tr w:rsidR="00EA17C9" w:rsidRPr="0031117E" w14:paraId="28278290" w14:textId="77777777" w:rsidTr="007F1270">
        <w:trPr>
          <w:trHeight w:val="113"/>
        </w:trPr>
        <w:tc>
          <w:tcPr>
            <w:tcW w:w="426" w:type="dxa"/>
            <w:vAlign w:val="center"/>
          </w:tcPr>
          <w:p w14:paraId="316D855F" w14:textId="77777777" w:rsidR="00EA17C9" w:rsidRPr="00A455CB" w:rsidRDefault="00EA17C9" w:rsidP="00FE5D31">
            <w:pPr>
              <w:jc w:val="right"/>
              <w:rPr>
                <w:rFonts w:ascii="Calibri" w:hAnsi="Calibri" w:cs="Courier New"/>
                <w:sz w:val="18"/>
                <w:szCs w:val="22"/>
                <w:lang w:val="en-GB"/>
              </w:rPr>
            </w:pPr>
          </w:p>
        </w:tc>
        <w:tc>
          <w:tcPr>
            <w:tcW w:w="1558" w:type="dxa"/>
            <w:shd w:val="clear" w:color="auto" w:fill="auto"/>
            <w:noWrap/>
            <w:vAlign w:val="bottom"/>
          </w:tcPr>
          <w:p w14:paraId="51A2498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A</w:t>
            </w:r>
          </w:p>
        </w:tc>
        <w:tc>
          <w:tcPr>
            <w:tcW w:w="1560" w:type="dxa"/>
            <w:shd w:val="clear" w:color="auto" w:fill="auto"/>
            <w:noWrap/>
            <w:vAlign w:val="bottom"/>
          </w:tcPr>
          <w:p w14:paraId="59EBACD6"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B</w:t>
            </w:r>
          </w:p>
        </w:tc>
        <w:tc>
          <w:tcPr>
            <w:tcW w:w="1275" w:type="dxa"/>
            <w:shd w:val="clear" w:color="auto" w:fill="auto"/>
            <w:noWrap/>
            <w:vAlign w:val="bottom"/>
          </w:tcPr>
          <w:p w14:paraId="4152840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C</w:t>
            </w:r>
          </w:p>
        </w:tc>
        <w:tc>
          <w:tcPr>
            <w:tcW w:w="1915" w:type="dxa"/>
            <w:shd w:val="clear" w:color="auto" w:fill="auto"/>
            <w:noWrap/>
            <w:vAlign w:val="bottom"/>
          </w:tcPr>
          <w:p w14:paraId="15A0DFA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D</w:t>
            </w:r>
          </w:p>
        </w:tc>
        <w:tc>
          <w:tcPr>
            <w:tcW w:w="1912" w:type="dxa"/>
            <w:shd w:val="clear" w:color="auto" w:fill="auto"/>
            <w:noWrap/>
            <w:vAlign w:val="bottom"/>
          </w:tcPr>
          <w:p w14:paraId="57B1105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E</w:t>
            </w:r>
          </w:p>
        </w:tc>
        <w:tc>
          <w:tcPr>
            <w:tcW w:w="1134" w:type="dxa"/>
            <w:shd w:val="clear" w:color="auto" w:fill="auto"/>
            <w:noWrap/>
            <w:vAlign w:val="bottom"/>
          </w:tcPr>
          <w:p w14:paraId="3ECBB69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F</w:t>
            </w:r>
          </w:p>
        </w:tc>
      </w:tr>
      <w:tr w:rsidR="00EA17C9" w:rsidRPr="0031117E" w14:paraId="5146EAD4" w14:textId="77777777" w:rsidTr="007F1270">
        <w:trPr>
          <w:trHeight w:val="113"/>
        </w:trPr>
        <w:tc>
          <w:tcPr>
            <w:tcW w:w="426" w:type="dxa"/>
            <w:vAlign w:val="center"/>
          </w:tcPr>
          <w:p w14:paraId="0EC89666"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w:t>
            </w:r>
          </w:p>
        </w:tc>
        <w:tc>
          <w:tcPr>
            <w:tcW w:w="1558" w:type="dxa"/>
            <w:shd w:val="clear" w:color="auto" w:fill="auto"/>
            <w:noWrap/>
            <w:vAlign w:val="bottom"/>
            <w:hideMark/>
          </w:tcPr>
          <w:p w14:paraId="403E707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w:t>
            </w:r>
          </w:p>
        </w:tc>
        <w:tc>
          <w:tcPr>
            <w:tcW w:w="1560" w:type="dxa"/>
            <w:shd w:val="clear" w:color="auto" w:fill="auto"/>
            <w:noWrap/>
            <w:vAlign w:val="bottom"/>
            <w:hideMark/>
          </w:tcPr>
          <w:p w14:paraId="366E566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y</w:t>
            </w:r>
          </w:p>
        </w:tc>
        <w:tc>
          <w:tcPr>
            <w:tcW w:w="1275" w:type="dxa"/>
            <w:shd w:val="clear" w:color="auto" w:fill="auto"/>
            <w:noWrap/>
            <w:vAlign w:val="bottom"/>
            <w:hideMark/>
          </w:tcPr>
          <w:p w14:paraId="41F5BC4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log(x)</w:t>
            </w:r>
          </w:p>
        </w:tc>
        <w:tc>
          <w:tcPr>
            <w:tcW w:w="1915" w:type="dxa"/>
            <w:shd w:val="clear" w:color="auto" w:fill="auto"/>
            <w:noWrap/>
            <w:vAlign w:val="bottom"/>
            <w:hideMark/>
          </w:tcPr>
          <w:p w14:paraId="0B45E51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x^2</w:t>
            </w:r>
          </w:p>
        </w:tc>
        <w:tc>
          <w:tcPr>
            <w:tcW w:w="1912" w:type="dxa"/>
            <w:shd w:val="clear" w:color="auto" w:fill="auto"/>
            <w:noWrap/>
            <w:vAlign w:val="bottom"/>
            <w:hideMark/>
          </w:tcPr>
          <w:p w14:paraId="1372544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x*y</w:t>
            </w:r>
          </w:p>
        </w:tc>
        <w:tc>
          <w:tcPr>
            <w:tcW w:w="1134" w:type="dxa"/>
            <w:shd w:val="clear" w:color="auto" w:fill="auto"/>
            <w:noWrap/>
            <w:vAlign w:val="bottom"/>
            <w:hideMark/>
          </w:tcPr>
          <w:p w14:paraId="24183F73" w14:textId="77777777" w:rsidR="00EA17C9" w:rsidRPr="0031117E" w:rsidRDefault="00EA17C9" w:rsidP="00FE5D31">
            <w:pPr>
              <w:jc w:val="center"/>
              <w:rPr>
                <w:rFonts w:ascii="Calibri" w:hAnsi="Calibri" w:cs="Courier New"/>
                <w:sz w:val="18"/>
                <w:szCs w:val="22"/>
              </w:rPr>
            </w:pPr>
          </w:p>
        </w:tc>
      </w:tr>
      <w:tr w:rsidR="00EA17C9" w:rsidRPr="0031117E" w14:paraId="582818C5" w14:textId="77777777" w:rsidTr="007F1270">
        <w:trPr>
          <w:trHeight w:val="113"/>
        </w:trPr>
        <w:tc>
          <w:tcPr>
            <w:tcW w:w="426" w:type="dxa"/>
            <w:vAlign w:val="center"/>
          </w:tcPr>
          <w:p w14:paraId="28ABAEDE"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2</w:t>
            </w:r>
          </w:p>
        </w:tc>
        <w:tc>
          <w:tcPr>
            <w:tcW w:w="1558" w:type="dxa"/>
            <w:shd w:val="clear" w:color="auto" w:fill="auto"/>
            <w:noWrap/>
            <w:vAlign w:val="bottom"/>
            <w:hideMark/>
          </w:tcPr>
          <w:p w14:paraId="5D604B0C"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hideMark/>
          </w:tcPr>
          <w:p w14:paraId="522BE160" w14:textId="77777777" w:rsidR="00EA17C9" w:rsidRPr="0031117E" w:rsidRDefault="00EA17C9" w:rsidP="00FE5D31">
            <w:pPr>
              <w:rPr>
                <w:rFonts w:ascii="Calibri" w:hAnsi="Calibri" w:cs="Courier New"/>
                <w:sz w:val="18"/>
                <w:szCs w:val="22"/>
              </w:rPr>
            </w:pPr>
          </w:p>
        </w:tc>
        <w:tc>
          <w:tcPr>
            <w:tcW w:w="1275" w:type="dxa"/>
            <w:shd w:val="clear" w:color="auto" w:fill="auto"/>
            <w:noWrap/>
            <w:vAlign w:val="bottom"/>
            <w:hideMark/>
          </w:tcPr>
          <w:p w14:paraId="78720DCB" w14:textId="77777777" w:rsidR="00EA17C9" w:rsidRPr="0031117E" w:rsidRDefault="00EA17C9" w:rsidP="00FE5D31">
            <w:pPr>
              <w:rPr>
                <w:rFonts w:ascii="Calibri" w:hAnsi="Calibri" w:cs="Courier New"/>
                <w:sz w:val="18"/>
                <w:szCs w:val="22"/>
              </w:rPr>
            </w:pPr>
          </w:p>
        </w:tc>
        <w:tc>
          <w:tcPr>
            <w:tcW w:w="1915" w:type="dxa"/>
            <w:shd w:val="clear" w:color="auto" w:fill="auto"/>
            <w:noWrap/>
            <w:vAlign w:val="bottom"/>
            <w:hideMark/>
          </w:tcPr>
          <w:p w14:paraId="4A88107E" w14:textId="77777777" w:rsidR="00EA17C9" w:rsidRPr="0031117E" w:rsidRDefault="00EA17C9" w:rsidP="00FE5D31">
            <w:pPr>
              <w:rPr>
                <w:rFonts w:ascii="Calibri" w:hAnsi="Calibri" w:cs="Courier New"/>
                <w:sz w:val="18"/>
                <w:szCs w:val="22"/>
              </w:rPr>
            </w:pPr>
          </w:p>
        </w:tc>
        <w:tc>
          <w:tcPr>
            <w:tcW w:w="1912" w:type="dxa"/>
            <w:shd w:val="clear" w:color="auto" w:fill="auto"/>
            <w:noWrap/>
            <w:vAlign w:val="bottom"/>
            <w:hideMark/>
          </w:tcPr>
          <w:p w14:paraId="60ED9367"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153CCA43" w14:textId="77777777" w:rsidR="00EA17C9" w:rsidRPr="0031117E" w:rsidRDefault="00EA17C9" w:rsidP="00FE5D31">
            <w:pPr>
              <w:rPr>
                <w:rFonts w:ascii="Calibri" w:hAnsi="Calibri" w:cs="Courier New"/>
                <w:sz w:val="18"/>
                <w:szCs w:val="22"/>
              </w:rPr>
            </w:pPr>
          </w:p>
        </w:tc>
      </w:tr>
      <w:tr w:rsidR="00EA17C9" w:rsidRPr="0031117E" w14:paraId="1F47ACE5" w14:textId="77777777" w:rsidTr="007F1270">
        <w:trPr>
          <w:trHeight w:val="113"/>
        </w:trPr>
        <w:tc>
          <w:tcPr>
            <w:tcW w:w="426" w:type="dxa"/>
            <w:vAlign w:val="center"/>
          </w:tcPr>
          <w:p w14:paraId="154B32C2"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3</w:t>
            </w:r>
          </w:p>
        </w:tc>
        <w:tc>
          <w:tcPr>
            <w:tcW w:w="1558" w:type="dxa"/>
            <w:shd w:val="clear" w:color="auto" w:fill="auto"/>
            <w:noWrap/>
            <w:vAlign w:val="bottom"/>
            <w:hideMark/>
          </w:tcPr>
          <w:p w14:paraId="00E6F341"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4</w:t>
            </w:r>
          </w:p>
        </w:tc>
        <w:tc>
          <w:tcPr>
            <w:tcW w:w="1560" w:type="dxa"/>
            <w:shd w:val="clear" w:color="auto" w:fill="auto"/>
            <w:noWrap/>
            <w:vAlign w:val="bottom"/>
            <w:hideMark/>
          </w:tcPr>
          <w:p w14:paraId="370EAF9F"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1</w:t>
            </w:r>
          </w:p>
        </w:tc>
        <w:tc>
          <w:tcPr>
            <w:tcW w:w="1275" w:type="dxa"/>
            <w:shd w:val="clear" w:color="auto" w:fill="auto"/>
            <w:noWrap/>
            <w:vAlign w:val="bottom"/>
            <w:hideMark/>
          </w:tcPr>
          <w:p w14:paraId="49744AA4"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=LOG(A3)</w:t>
            </w:r>
          </w:p>
        </w:tc>
        <w:tc>
          <w:tcPr>
            <w:tcW w:w="1915" w:type="dxa"/>
            <w:shd w:val="clear" w:color="auto" w:fill="auto"/>
            <w:noWrap/>
            <w:vAlign w:val="bottom"/>
            <w:hideMark/>
          </w:tcPr>
          <w:p w14:paraId="0D605FC1"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=C3*C3</w:t>
            </w:r>
          </w:p>
        </w:tc>
        <w:tc>
          <w:tcPr>
            <w:tcW w:w="1912" w:type="dxa"/>
            <w:shd w:val="clear" w:color="auto" w:fill="auto"/>
            <w:noWrap/>
            <w:vAlign w:val="bottom"/>
            <w:hideMark/>
          </w:tcPr>
          <w:p w14:paraId="4546315A"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=C3*B3</w:t>
            </w:r>
          </w:p>
        </w:tc>
        <w:tc>
          <w:tcPr>
            <w:tcW w:w="1134" w:type="dxa"/>
            <w:shd w:val="clear" w:color="auto" w:fill="auto"/>
            <w:noWrap/>
            <w:vAlign w:val="bottom"/>
            <w:hideMark/>
          </w:tcPr>
          <w:p w14:paraId="30E0130D" w14:textId="77777777" w:rsidR="00EA17C9" w:rsidRPr="0031117E" w:rsidRDefault="00EA17C9" w:rsidP="00FE5D31">
            <w:pPr>
              <w:rPr>
                <w:rFonts w:ascii="Calibri" w:hAnsi="Calibri" w:cs="Courier New"/>
                <w:sz w:val="18"/>
                <w:szCs w:val="22"/>
              </w:rPr>
            </w:pPr>
          </w:p>
        </w:tc>
      </w:tr>
      <w:tr w:rsidR="00EA17C9" w:rsidRPr="0031117E" w14:paraId="6CB197BD" w14:textId="77777777" w:rsidTr="007F1270">
        <w:trPr>
          <w:trHeight w:val="113"/>
        </w:trPr>
        <w:tc>
          <w:tcPr>
            <w:tcW w:w="426" w:type="dxa"/>
            <w:vAlign w:val="center"/>
          </w:tcPr>
          <w:p w14:paraId="1BC0987F"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4</w:t>
            </w:r>
          </w:p>
        </w:tc>
        <w:tc>
          <w:tcPr>
            <w:tcW w:w="1558" w:type="dxa"/>
            <w:shd w:val="clear" w:color="auto" w:fill="auto"/>
            <w:noWrap/>
            <w:vAlign w:val="bottom"/>
            <w:hideMark/>
          </w:tcPr>
          <w:p w14:paraId="46A708AB"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8</w:t>
            </w:r>
          </w:p>
        </w:tc>
        <w:tc>
          <w:tcPr>
            <w:tcW w:w="1560" w:type="dxa"/>
            <w:shd w:val="clear" w:color="auto" w:fill="auto"/>
            <w:noWrap/>
            <w:vAlign w:val="bottom"/>
            <w:hideMark/>
          </w:tcPr>
          <w:p w14:paraId="11045B5F"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2</w:t>
            </w:r>
          </w:p>
        </w:tc>
        <w:tc>
          <w:tcPr>
            <w:tcW w:w="1275" w:type="dxa"/>
            <w:shd w:val="clear" w:color="auto" w:fill="auto"/>
            <w:noWrap/>
            <w:vAlign w:val="bottom"/>
            <w:hideMark/>
          </w:tcPr>
          <w:p w14:paraId="6F31F76B"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=LOG(A4)</w:t>
            </w:r>
          </w:p>
        </w:tc>
        <w:tc>
          <w:tcPr>
            <w:tcW w:w="1915" w:type="dxa"/>
            <w:shd w:val="clear" w:color="auto" w:fill="auto"/>
            <w:noWrap/>
            <w:vAlign w:val="bottom"/>
            <w:hideMark/>
          </w:tcPr>
          <w:p w14:paraId="6AEDAEA4"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=C4*C4</w:t>
            </w:r>
          </w:p>
        </w:tc>
        <w:tc>
          <w:tcPr>
            <w:tcW w:w="1912" w:type="dxa"/>
            <w:shd w:val="clear" w:color="auto" w:fill="auto"/>
            <w:noWrap/>
            <w:vAlign w:val="bottom"/>
            <w:hideMark/>
          </w:tcPr>
          <w:p w14:paraId="3B51C3A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=C4*B4</w:t>
            </w:r>
          </w:p>
        </w:tc>
        <w:tc>
          <w:tcPr>
            <w:tcW w:w="1134" w:type="dxa"/>
            <w:shd w:val="clear" w:color="auto" w:fill="auto"/>
            <w:noWrap/>
            <w:vAlign w:val="bottom"/>
            <w:hideMark/>
          </w:tcPr>
          <w:p w14:paraId="4ACB1A02" w14:textId="77777777" w:rsidR="00EA17C9" w:rsidRPr="0031117E" w:rsidRDefault="00EA17C9" w:rsidP="00FE5D31">
            <w:pPr>
              <w:rPr>
                <w:rFonts w:ascii="Calibri" w:hAnsi="Calibri" w:cs="Courier New"/>
                <w:sz w:val="18"/>
                <w:szCs w:val="22"/>
              </w:rPr>
            </w:pPr>
          </w:p>
        </w:tc>
      </w:tr>
      <w:tr w:rsidR="00EA17C9" w:rsidRPr="0031117E" w14:paraId="735C32E6" w14:textId="77777777" w:rsidTr="007F1270">
        <w:trPr>
          <w:trHeight w:val="113"/>
        </w:trPr>
        <w:tc>
          <w:tcPr>
            <w:tcW w:w="426" w:type="dxa"/>
            <w:vAlign w:val="center"/>
          </w:tcPr>
          <w:p w14:paraId="741725C4"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5</w:t>
            </w:r>
          </w:p>
        </w:tc>
        <w:tc>
          <w:tcPr>
            <w:tcW w:w="1558" w:type="dxa"/>
            <w:shd w:val="clear" w:color="auto" w:fill="auto"/>
            <w:noWrap/>
            <w:vAlign w:val="bottom"/>
            <w:hideMark/>
          </w:tcPr>
          <w:p w14:paraId="3710D700"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16</w:t>
            </w:r>
          </w:p>
        </w:tc>
        <w:tc>
          <w:tcPr>
            <w:tcW w:w="1560" w:type="dxa"/>
            <w:shd w:val="clear" w:color="auto" w:fill="auto"/>
            <w:noWrap/>
            <w:vAlign w:val="bottom"/>
            <w:hideMark/>
          </w:tcPr>
          <w:p w14:paraId="1C14EC26"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3</w:t>
            </w:r>
          </w:p>
        </w:tc>
        <w:tc>
          <w:tcPr>
            <w:tcW w:w="1275" w:type="dxa"/>
            <w:shd w:val="clear" w:color="auto" w:fill="auto"/>
            <w:noWrap/>
            <w:vAlign w:val="bottom"/>
            <w:hideMark/>
          </w:tcPr>
          <w:p w14:paraId="69B43CC7"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=LOG(A5)</w:t>
            </w:r>
          </w:p>
        </w:tc>
        <w:tc>
          <w:tcPr>
            <w:tcW w:w="1915" w:type="dxa"/>
            <w:shd w:val="clear" w:color="auto" w:fill="auto"/>
            <w:noWrap/>
            <w:vAlign w:val="bottom"/>
            <w:hideMark/>
          </w:tcPr>
          <w:p w14:paraId="428C895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=C5*C5</w:t>
            </w:r>
          </w:p>
        </w:tc>
        <w:tc>
          <w:tcPr>
            <w:tcW w:w="1912" w:type="dxa"/>
            <w:shd w:val="clear" w:color="auto" w:fill="auto"/>
            <w:noWrap/>
            <w:vAlign w:val="bottom"/>
            <w:hideMark/>
          </w:tcPr>
          <w:p w14:paraId="247EA448"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=C5*B5</w:t>
            </w:r>
          </w:p>
        </w:tc>
        <w:tc>
          <w:tcPr>
            <w:tcW w:w="1134" w:type="dxa"/>
            <w:shd w:val="clear" w:color="auto" w:fill="auto"/>
            <w:noWrap/>
            <w:vAlign w:val="bottom"/>
            <w:hideMark/>
          </w:tcPr>
          <w:p w14:paraId="29711C6C" w14:textId="77777777" w:rsidR="00EA17C9" w:rsidRPr="0031117E" w:rsidRDefault="00EA17C9" w:rsidP="00FE5D31">
            <w:pPr>
              <w:rPr>
                <w:rFonts w:ascii="Calibri" w:hAnsi="Calibri" w:cs="Courier New"/>
                <w:sz w:val="18"/>
                <w:szCs w:val="22"/>
              </w:rPr>
            </w:pPr>
          </w:p>
        </w:tc>
      </w:tr>
      <w:tr w:rsidR="00EA17C9" w:rsidRPr="0031117E" w14:paraId="40F9E564" w14:textId="77777777" w:rsidTr="007F1270">
        <w:trPr>
          <w:trHeight w:val="113"/>
        </w:trPr>
        <w:tc>
          <w:tcPr>
            <w:tcW w:w="426" w:type="dxa"/>
            <w:vAlign w:val="center"/>
          </w:tcPr>
          <w:p w14:paraId="33198F53"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6</w:t>
            </w:r>
          </w:p>
        </w:tc>
        <w:tc>
          <w:tcPr>
            <w:tcW w:w="1558" w:type="dxa"/>
            <w:shd w:val="clear" w:color="auto" w:fill="auto"/>
            <w:noWrap/>
            <w:vAlign w:val="bottom"/>
            <w:hideMark/>
          </w:tcPr>
          <w:p w14:paraId="769C4109"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32</w:t>
            </w:r>
          </w:p>
        </w:tc>
        <w:tc>
          <w:tcPr>
            <w:tcW w:w="1560" w:type="dxa"/>
            <w:shd w:val="clear" w:color="auto" w:fill="auto"/>
            <w:noWrap/>
            <w:vAlign w:val="bottom"/>
            <w:hideMark/>
          </w:tcPr>
          <w:p w14:paraId="6377E6F6"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4</w:t>
            </w:r>
          </w:p>
        </w:tc>
        <w:tc>
          <w:tcPr>
            <w:tcW w:w="1275" w:type="dxa"/>
            <w:shd w:val="clear" w:color="auto" w:fill="auto"/>
            <w:noWrap/>
            <w:vAlign w:val="bottom"/>
            <w:hideMark/>
          </w:tcPr>
          <w:p w14:paraId="09E44C67"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=LOG(A6)</w:t>
            </w:r>
          </w:p>
        </w:tc>
        <w:tc>
          <w:tcPr>
            <w:tcW w:w="1915" w:type="dxa"/>
            <w:shd w:val="clear" w:color="auto" w:fill="auto"/>
            <w:noWrap/>
            <w:vAlign w:val="bottom"/>
            <w:hideMark/>
          </w:tcPr>
          <w:p w14:paraId="1653C78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=C6*C6</w:t>
            </w:r>
          </w:p>
        </w:tc>
        <w:tc>
          <w:tcPr>
            <w:tcW w:w="1912" w:type="dxa"/>
            <w:shd w:val="clear" w:color="auto" w:fill="auto"/>
            <w:noWrap/>
            <w:vAlign w:val="bottom"/>
            <w:hideMark/>
          </w:tcPr>
          <w:p w14:paraId="2719B9F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=C6*B6</w:t>
            </w:r>
          </w:p>
        </w:tc>
        <w:tc>
          <w:tcPr>
            <w:tcW w:w="1134" w:type="dxa"/>
            <w:shd w:val="clear" w:color="auto" w:fill="auto"/>
            <w:noWrap/>
            <w:vAlign w:val="bottom"/>
            <w:hideMark/>
          </w:tcPr>
          <w:p w14:paraId="2101111A" w14:textId="77777777" w:rsidR="00EA17C9" w:rsidRPr="0031117E" w:rsidRDefault="00EA17C9" w:rsidP="00FE5D31">
            <w:pPr>
              <w:rPr>
                <w:rFonts w:ascii="Calibri" w:hAnsi="Calibri" w:cs="Courier New"/>
                <w:sz w:val="18"/>
                <w:szCs w:val="22"/>
              </w:rPr>
            </w:pPr>
          </w:p>
        </w:tc>
      </w:tr>
      <w:tr w:rsidR="00EA17C9" w:rsidRPr="0031117E" w14:paraId="659460EF" w14:textId="77777777" w:rsidTr="007F1270">
        <w:trPr>
          <w:trHeight w:val="113"/>
        </w:trPr>
        <w:tc>
          <w:tcPr>
            <w:tcW w:w="426" w:type="dxa"/>
            <w:vAlign w:val="center"/>
          </w:tcPr>
          <w:p w14:paraId="4DE20A17"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7</w:t>
            </w:r>
          </w:p>
        </w:tc>
        <w:tc>
          <w:tcPr>
            <w:tcW w:w="1558" w:type="dxa"/>
            <w:shd w:val="clear" w:color="auto" w:fill="auto"/>
            <w:noWrap/>
            <w:vAlign w:val="bottom"/>
            <w:hideMark/>
          </w:tcPr>
          <w:p w14:paraId="73A9E93F"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tcPr>
          <w:p w14:paraId="58660E5F" w14:textId="77777777" w:rsidR="00EA17C9" w:rsidRPr="0031117E" w:rsidRDefault="00EA17C9" w:rsidP="00FE5D31">
            <w:pPr>
              <w:rPr>
                <w:rFonts w:ascii="Calibri" w:hAnsi="Calibri" w:cs="Courier New"/>
                <w:sz w:val="18"/>
                <w:szCs w:val="22"/>
              </w:rPr>
            </w:pPr>
          </w:p>
        </w:tc>
        <w:tc>
          <w:tcPr>
            <w:tcW w:w="1275" w:type="dxa"/>
            <w:shd w:val="clear" w:color="auto" w:fill="auto"/>
            <w:noWrap/>
            <w:vAlign w:val="bottom"/>
          </w:tcPr>
          <w:p w14:paraId="5E422F59" w14:textId="77777777" w:rsidR="00EA17C9" w:rsidRPr="0031117E" w:rsidRDefault="00EA17C9" w:rsidP="00FE5D31">
            <w:pPr>
              <w:rPr>
                <w:rFonts w:ascii="Calibri" w:hAnsi="Calibri" w:cs="Courier New"/>
                <w:sz w:val="18"/>
                <w:szCs w:val="22"/>
              </w:rPr>
            </w:pPr>
          </w:p>
        </w:tc>
        <w:tc>
          <w:tcPr>
            <w:tcW w:w="1915" w:type="dxa"/>
            <w:shd w:val="clear" w:color="auto" w:fill="auto"/>
            <w:noWrap/>
            <w:vAlign w:val="bottom"/>
          </w:tcPr>
          <w:p w14:paraId="2C1F4532" w14:textId="77777777" w:rsidR="00EA17C9" w:rsidRPr="0031117E" w:rsidRDefault="00EA17C9" w:rsidP="00FE5D31">
            <w:pPr>
              <w:rPr>
                <w:rFonts w:ascii="Calibri" w:hAnsi="Calibri" w:cs="Courier New"/>
                <w:sz w:val="18"/>
                <w:szCs w:val="22"/>
              </w:rPr>
            </w:pPr>
          </w:p>
        </w:tc>
        <w:tc>
          <w:tcPr>
            <w:tcW w:w="1912" w:type="dxa"/>
            <w:shd w:val="clear" w:color="auto" w:fill="auto"/>
            <w:noWrap/>
            <w:vAlign w:val="bottom"/>
          </w:tcPr>
          <w:p w14:paraId="46AE5D2A"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2A38F178" w14:textId="77777777" w:rsidR="00EA17C9" w:rsidRPr="0031117E" w:rsidRDefault="00EA17C9" w:rsidP="00FE5D31">
            <w:pPr>
              <w:rPr>
                <w:rFonts w:ascii="Calibri" w:hAnsi="Calibri" w:cs="Courier New"/>
                <w:sz w:val="18"/>
                <w:szCs w:val="22"/>
              </w:rPr>
            </w:pPr>
          </w:p>
        </w:tc>
      </w:tr>
      <w:tr w:rsidR="00EA17C9" w:rsidRPr="0031117E" w14:paraId="45BF6047" w14:textId="77777777" w:rsidTr="007F1270">
        <w:trPr>
          <w:trHeight w:val="113"/>
        </w:trPr>
        <w:tc>
          <w:tcPr>
            <w:tcW w:w="426" w:type="dxa"/>
            <w:vAlign w:val="center"/>
          </w:tcPr>
          <w:p w14:paraId="08579096"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8</w:t>
            </w:r>
          </w:p>
        </w:tc>
        <w:tc>
          <w:tcPr>
            <w:tcW w:w="1558" w:type="dxa"/>
            <w:shd w:val="clear" w:color="auto" w:fill="auto"/>
            <w:noWrap/>
            <w:vAlign w:val="bottom"/>
            <w:hideMark/>
          </w:tcPr>
          <w:p w14:paraId="22528337"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hideMark/>
          </w:tcPr>
          <w:p w14:paraId="52809BB6"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=SUM(B3:B6)</w:t>
            </w:r>
          </w:p>
        </w:tc>
        <w:tc>
          <w:tcPr>
            <w:tcW w:w="1275" w:type="dxa"/>
            <w:shd w:val="clear" w:color="auto" w:fill="auto"/>
            <w:noWrap/>
            <w:vAlign w:val="bottom"/>
            <w:hideMark/>
          </w:tcPr>
          <w:p w14:paraId="2AE280F1"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=SUM(C3:C6)</w:t>
            </w:r>
          </w:p>
        </w:tc>
        <w:tc>
          <w:tcPr>
            <w:tcW w:w="1915" w:type="dxa"/>
            <w:shd w:val="clear" w:color="auto" w:fill="auto"/>
            <w:noWrap/>
            <w:vAlign w:val="bottom"/>
            <w:hideMark/>
          </w:tcPr>
          <w:p w14:paraId="4E795FA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=SUM(D3:D6)</w:t>
            </w:r>
          </w:p>
        </w:tc>
        <w:tc>
          <w:tcPr>
            <w:tcW w:w="1912" w:type="dxa"/>
            <w:shd w:val="clear" w:color="auto" w:fill="auto"/>
            <w:noWrap/>
            <w:vAlign w:val="bottom"/>
            <w:hideMark/>
          </w:tcPr>
          <w:p w14:paraId="2156D200"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=SUM(E3:E6)</w:t>
            </w:r>
          </w:p>
        </w:tc>
        <w:tc>
          <w:tcPr>
            <w:tcW w:w="1134" w:type="dxa"/>
            <w:shd w:val="clear" w:color="auto" w:fill="auto"/>
            <w:noWrap/>
            <w:vAlign w:val="bottom"/>
            <w:hideMark/>
          </w:tcPr>
          <w:p w14:paraId="1AC2FF0D" w14:textId="77777777" w:rsidR="00EA17C9" w:rsidRPr="0031117E" w:rsidRDefault="00EA17C9" w:rsidP="00FE5D31">
            <w:pPr>
              <w:rPr>
                <w:rFonts w:ascii="Calibri" w:hAnsi="Calibri" w:cs="Courier New"/>
                <w:sz w:val="18"/>
                <w:szCs w:val="22"/>
              </w:rPr>
            </w:pPr>
          </w:p>
        </w:tc>
      </w:tr>
      <w:tr w:rsidR="00EA17C9" w:rsidRPr="0031117E" w14:paraId="209A4F3B" w14:textId="77777777" w:rsidTr="007F1270">
        <w:trPr>
          <w:trHeight w:val="113"/>
        </w:trPr>
        <w:tc>
          <w:tcPr>
            <w:tcW w:w="426" w:type="dxa"/>
            <w:vAlign w:val="center"/>
          </w:tcPr>
          <w:p w14:paraId="59DD535E"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9</w:t>
            </w:r>
          </w:p>
        </w:tc>
        <w:tc>
          <w:tcPr>
            <w:tcW w:w="1558" w:type="dxa"/>
            <w:shd w:val="clear" w:color="auto" w:fill="auto"/>
            <w:noWrap/>
            <w:vAlign w:val="bottom"/>
            <w:hideMark/>
          </w:tcPr>
          <w:p w14:paraId="1AD4133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=COUNT(A3:A6) </w:t>
            </w:r>
            <w:proofErr w:type="spellStart"/>
            <w:r w:rsidRPr="0031117E">
              <w:rPr>
                <w:rFonts w:ascii="Calibri" w:hAnsi="Calibri" w:cs="Courier New"/>
                <w:b/>
                <w:color w:val="00B050"/>
                <w:sz w:val="18"/>
                <w:szCs w:val="22"/>
              </w:rPr>
              <w:t>nS</w:t>
            </w:r>
            <w:proofErr w:type="spellEnd"/>
            <w:r w:rsidRPr="0031117E">
              <w:rPr>
                <w:rFonts w:ascii="Calibri" w:hAnsi="Calibri" w:cs="Courier New"/>
                <w:sz w:val="18"/>
                <w:szCs w:val="22"/>
              </w:rPr>
              <w:t xml:space="preserve"> </w:t>
            </w:r>
          </w:p>
        </w:tc>
        <w:tc>
          <w:tcPr>
            <w:tcW w:w="1560" w:type="dxa"/>
            <w:shd w:val="clear" w:color="auto" w:fill="auto"/>
            <w:noWrap/>
            <w:vAlign w:val="bottom"/>
            <w:hideMark/>
          </w:tcPr>
          <w:p w14:paraId="54F3000C"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=B8/$A$9 </w:t>
            </w:r>
            <w:proofErr w:type="spellStart"/>
            <w:r w:rsidRPr="0031117E">
              <w:rPr>
                <w:rFonts w:ascii="Calibri" w:hAnsi="Calibri" w:cs="Courier New"/>
                <w:b/>
                <w:color w:val="00B050"/>
                <w:sz w:val="18"/>
                <w:szCs w:val="22"/>
              </w:rPr>
              <w:t>SyS</w:t>
            </w:r>
            <w:proofErr w:type="spellEnd"/>
          </w:p>
        </w:tc>
        <w:tc>
          <w:tcPr>
            <w:tcW w:w="1275" w:type="dxa"/>
            <w:shd w:val="clear" w:color="auto" w:fill="auto"/>
            <w:noWrap/>
            <w:vAlign w:val="bottom"/>
            <w:hideMark/>
          </w:tcPr>
          <w:p w14:paraId="0955B3FD"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=C8/$A$9 </w:t>
            </w:r>
            <w:proofErr w:type="spellStart"/>
            <w:r w:rsidRPr="0031117E">
              <w:rPr>
                <w:rFonts w:ascii="Calibri" w:hAnsi="Calibri" w:cs="Courier New"/>
                <w:b/>
                <w:color w:val="00B050"/>
                <w:sz w:val="18"/>
                <w:szCs w:val="22"/>
              </w:rPr>
              <w:t>SxS</w:t>
            </w:r>
            <w:proofErr w:type="spellEnd"/>
          </w:p>
        </w:tc>
        <w:tc>
          <w:tcPr>
            <w:tcW w:w="1915" w:type="dxa"/>
            <w:shd w:val="clear" w:color="auto" w:fill="auto"/>
            <w:noWrap/>
            <w:vAlign w:val="bottom"/>
            <w:hideMark/>
          </w:tcPr>
          <w:p w14:paraId="37E6AC67"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=D8-C8^2/$A$9 </w:t>
            </w:r>
            <w:proofErr w:type="spellStart"/>
            <w:r w:rsidRPr="0031117E">
              <w:rPr>
                <w:rFonts w:ascii="Calibri" w:hAnsi="Calibri" w:cs="Courier New"/>
                <w:b/>
                <w:color w:val="00B050"/>
                <w:sz w:val="18"/>
                <w:szCs w:val="22"/>
              </w:rPr>
              <w:t>SxxS</w:t>
            </w:r>
            <w:proofErr w:type="spellEnd"/>
          </w:p>
        </w:tc>
        <w:tc>
          <w:tcPr>
            <w:tcW w:w="1912" w:type="dxa"/>
            <w:shd w:val="clear" w:color="auto" w:fill="auto"/>
            <w:noWrap/>
            <w:vAlign w:val="bottom"/>
            <w:hideMark/>
          </w:tcPr>
          <w:p w14:paraId="2770CDCD"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=E8-B8*C8/$A$</w:t>
            </w:r>
            <w:r w:rsidRPr="0031117E">
              <w:rPr>
                <w:rFonts w:ascii="Calibri" w:hAnsi="Calibri" w:cs="Courier New"/>
                <w:b/>
                <w:color w:val="00B050"/>
                <w:sz w:val="18"/>
                <w:szCs w:val="22"/>
              </w:rPr>
              <w:t xml:space="preserve">9 </w:t>
            </w:r>
            <w:proofErr w:type="spellStart"/>
            <w:r w:rsidRPr="0031117E">
              <w:rPr>
                <w:rFonts w:ascii="Calibri" w:hAnsi="Calibri" w:cs="Courier New"/>
                <w:b/>
                <w:color w:val="00B050"/>
                <w:sz w:val="18"/>
                <w:szCs w:val="22"/>
              </w:rPr>
              <w:t>SxyS</w:t>
            </w:r>
            <w:proofErr w:type="spellEnd"/>
          </w:p>
        </w:tc>
        <w:tc>
          <w:tcPr>
            <w:tcW w:w="1134" w:type="dxa"/>
            <w:shd w:val="clear" w:color="auto" w:fill="auto"/>
            <w:noWrap/>
            <w:vAlign w:val="bottom"/>
            <w:hideMark/>
          </w:tcPr>
          <w:p w14:paraId="2D93F7E8"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=E9/D9  </w:t>
            </w:r>
            <w:r w:rsidRPr="0031117E">
              <w:rPr>
                <w:rFonts w:ascii="Calibri" w:hAnsi="Calibri" w:cs="Courier New"/>
                <w:color w:val="00B050"/>
                <w:sz w:val="18"/>
                <w:szCs w:val="22"/>
              </w:rPr>
              <w:t>RS</w:t>
            </w:r>
          </w:p>
        </w:tc>
      </w:tr>
      <w:tr w:rsidR="00EA17C9" w:rsidRPr="0031117E" w14:paraId="572F929C" w14:textId="77777777" w:rsidTr="007F1270">
        <w:trPr>
          <w:trHeight w:val="113"/>
        </w:trPr>
        <w:tc>
          <w:tcPr>
            <w:tcW w:w="426" w:type="dxa"/>
            <w:vAlign w:val="center"/>
          </w:tcPr>
          <w:p w14:paraId="5ADE5D01"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10</w:t>
            </w:r>
          </w:p>
        </w:tc>
        <w:tc>
          <w:tcPr>
            <w:tcW w:w="1558" w:type="dxa"/>
            <w:shd w:val="clear" w:color="auto" w:fill="auto"/>
            <w:noWrap/>
            <w:vAlign w:val="bottom"/>
            <w:hideMark/>
          </w:tcPr>
          <w:p w14:paraId="1FA2CFA6"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hideMark/>
          </w:tcPr>
          <w:p w14:paraId="4404D671" w14:textId="77777777" w:rsidR="00EA17C9" w:rsidRPr="0031117E" w:rsidRDefault="00EA17C9" w:rsidP="00FE5D31">
            <w:pPr>
              <w:rPr>
                <w:rFonts w:ascii="Calibri" w:hAnsi="Calibri" w:cs="Courier New"/>
                <w:sz w:val="18"/>
                <w:szCs w:val="22"/>
              </w:rPr>
            </w:pPr>
          </w:p>
        </w:tc>
        <w:tc>
          <w:tcPr>
            <w:tcW w:w="1275" w:type="dxa"/>
            <w:shd w:val="clear" w:color="auto" w:fill="auto"/>
            <w:noWrap/>
            <w:vAlign w:val="bottom"/>
            <w:hideMark/>
          </w:tcPr>
          <w:p w14:paraId="08A37D4D" w14:textId="77777777" w:rsidR="00EA17C9" w:rsidRPr="0031117E" w:rsidRDefault="00EA17C9" w:rsidP="00FE5D31">
            <w:pPr>
              <w:rPr>
                <w:rFonts w:ascii="Calibri" w:hAnsi="Calibri" w:cs="Courier New"/>
                <w:sz w:val="18"/>
                <w:szCs w:val="22"/>
              </w:rPr>
            </w:pPr>
          </w:p>
        </w:tc>
        <w:tc>
          <w:tcPr>
            <w:tcW w:w="1915" w:type="dxa"/>
            <w:shd w:val="clear" w:color="auto" w:fill="auto"/>
            <w:noWrap/>
            <w:vAlign w:val="bottom"/>
            <w:hideMark/>
          </w:tcPr>
          <w:p w14:paraId="030ABB0F" w14:textId="77777777" w:rsidR="00EA17C9" w:rsidRPr="0031117E" w:rsidRDefault="00EA17C9" w:rsidP="00FE5D31">
            <w:pPr>
              <w:rPr>
                <w:rFonts w:ascii="Calibri" w:hAnsi="Calibri" w:cs="Courier New"/>
                <w:sz w:val="18"/>
                <w:szCs w:val="22"/>
              </w:rPr>
            </w:pPr>
          </w:p>
        </w:tc>
        <w:tc>
          <w:tcPr>
            <w:tcW w:w="1912" w:type="dxa"/>
            <w:shd w:val="clear" w:color="auto" w:fill="auto"/>
            <w:noWrap/>
            <w:vAlign w:val="bottom"/>
            <w:hideMark/>
          </w:tcPr>
          <w:p w14:paraId="4DB6D7E2"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7A84E419" w14:textId="77777777" w:rsidR="00EA17C9" w:rsidRPr="0031117E" w:rsidRDefault="00EA17C9" w:rsidP="00FE5D31">
            <w:pPr>
              <w:rPr>
                <w:rFonts w:ascii="Calibri" w:hAnsi="Calibri" w:cs="Courier New"/>
                <w:sz w:val="18"/>
                <w:szCs w:val="22"/>
              </w:rPr>
            </w:pPr>
          </w:p>
        </w:tc>
      </w:tr>
      <w:tr w:rsidR="00EA17C9" w:rsidRPr="0031117E" w14:paraId="2D784300" w14:textId="77777777" w:rsidTr="007F1270">
        <w:trPr>
          <w:trHeight w:val="113"/>
        </w:trPr>
        <w:tc>
          <w:tcPr>
            <w:tcW w:w="426" w:type="dxa"/>
            <w:vAlign w:val="center"/>
          </w:tcPr>
          <w:p w14:paraId="57184A81"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11</w:t>
            </w:r>
          </w:p>
        </w:tc>
        <w:tc>
          <w:tcPr>
            <w:tcW w:w="1558" w:type="dxa"/>
            <w:shd w:val="clear" w:color="auto" w:fill="auto"/>
            <w:noWrap/>
            <w:vAlign w:val="bottom"/>
            <w:hideMark/>
          </w:tcPr>
          <w:p w14:paraId="59EF1CEA"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1</w:t>
            </w:r>
          </w:p>
        </w:tc>
        <w:tc>
          <w:tcPr>
            <w:tcW w:w="1560" w:type="dxa"/>
            <w:shd w:val="clear" w:color="auto" w:fill="auto"/>
            <w:noWrap/>
            <w:vAlign w:val="bottom"/>
            <w:hideMark/>
          </w:tcPr>
          <w:p w14:paraId="453525FB"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1</w:t>
            </w:r>
          </w:p>
        </w:tc>
        <w:tc>
          <w:tcPr>
            <w:tcW w:w="1275" w:type="dxa"/>
            <w:shd w:val="clear" w:color="auto" w:fill="auto"/>
            <w:noWrap/>
            <w:vAlign w:val="bottom"/>
            <w:hideMark/>
          </w:tcPr>
          <w:p w14:paraId="22FEFA62"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=LOG(A11)</w:t>
            </w:r>
          </w:p>
        </w:tc>
        <w:tc>
          <w:tcPr>
            <w:tcW w:w="1915" w:type="dxa"/>
            <w:shd w:val="clear" w:color="auto" w:fill="auto"/>
            <w:noWrap/>
            <w:vAlign w:val="bottom"/>
            <w:hideMark/>
          </w:tcPr>
          <w:p w14:paraId="2AD8402B"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=C11*C11</w:t>
            </w:r>
          </w:p>
        </w:tc>
        <w:tc>
          <w:tcPr>
            <w:tcW w:w="1912" w:type="dxa"/>
            <w:shd w:val="clear" w:color="auto" w:fill="auto"/>
            <w:noWrap/>
            <w:vAlign w:val="bottom"/>
            <w:hideMark/>
          </w:tcPr>
          <w:p w14:paraId="45227ECC"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=C11*B11</w:t>
            </w:r>
          </w:p>
        </w:tc>
        <w:tc>
          <w:tcPr>
            <w:tcW w:w="1134" w:type="dxa"/>
            <w:shd w:val="clear" w:color="auto" w:fill="auto"/>
            <w:noWrap/>
            <w:vAlign w:val="bottom"/>
            <w:hideMark/>
          </w:tcPr>
          <w:p w14:paraId="57673565" w14:textId="77777777" w:rsidR="00EA17C9" w:rsidRPr="0031117E" w:rsidRDefault="00EA17C9" w:rsidP="00FE5D31">
            <w:pPr>
              <w:rPr>
                <w:rFonts w:ascii="Calibri" w:hAnsi="Calibri" w:cs="Courier New"/>
                <w:sz w:val="18"/>
                <w:szCs w:val="22"/>
              </w:rPr>
            </w:pPr>
          </w:p>
        </w:tc>
      </w:tr>
      <w:tr w:rsidR="00EA17C9" w:rsidRPr="0031117E" w14:paraId="5A264402" w14:textId="77777777" w:rsidTr="007F1270">
        <w:trPr>
          <w:trHeight w:val="113"/>
        </w:trPr>
        <w:tc>
          <w:tcPr>
            <w:tcW w:w="426" w:type="dxa"/>
            <w:vAlign w:val="center"/>
          </w:tcPr>
          <w:p w14:paraId="79AF32A2"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12</w:t>
            </w:r>
          </w:p>
        </w:tc>
        <w:tc>
          <w:tcPr>
            <w:tcW w:w="1558" w:type="dxa"/>
            <w:shd w:val="clear" w:color="auto" w:fill="auto"/>
            <w:noWrap/>
            <w:vAlign w:val="bottom"/>
            <w:hideMark/>
          </w:tcPr>
          <w:p w14:paraId="513676AC"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2</w:t>
            </w:r>
          </w:p>
        </w:tc>
        <w:tc>
          <w:tcPr>
            <w:tcW w:w="1560" w:type="dxa"/>
            <w:shd w:val="clear" w:color="auto" w:fill="auto"/>
            <w:noWrap/>
            <w:vAlign w:val="bottom"/>
            <w:hideMark/>
          </w:tcPr>
          <w:p w14:paraId="31738E36"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2</w:t>
            </w:r>
          </w:p>
        </w:tc>
        <w:tc>
          <w:tcPr>
            <w:tcW w:w="1275" w:type="dxa"/>
            <w:shd w:val="clear" w:color="auto" w:fill="auto"/>
            <w:noWrap/>
            <w:vAlign w:val="bottom"/>
            <w:hideMark/>
          </w:tcPr>
          <w:p w14:paraId="39236C68"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=LOG(A12)</w:t>
            </w:r>
          </w:p>
        </w:tc>
        <w:tc>
          <w:tcPr>
            <w:tcW w:w="1915" w:type="dxa"/>
            <w:shd w:val="clear" w:color="auto" w:fill="auto"/>
            <w:noWrap/>
            <w:vAlign w:val="bottom"/>
            <w:hideMark/>
          </w:tcPr>
          <w:p w14:paraId="1F02B3DD"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=C12*C12</w:t>
            </w:r>
          </w:p>
        </w:tc>
        <w:tc>
          <w:tcPr>
            <w:tcW w:w="1912" w:type="dxa"/>
            <w:shd w:val="clear" w:color="auto" w:fill="auto"/>
            <w:noWrap/>
            <w:vAlign w:val="bottom"/>
            <w:hideMark/>
          </w:tcPr>
          <w:p w14:paraId="45BAF635"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=C12*B12</w:t>
            </w:r>
          </w:p>
        </w:tc>
        <w:tc>
          <w:tcPr>
            <w:tcW w:w="1134" w:type="dxa"/>
            <w:shd w:val="clear" w:color="auto" w:fill="auto"/>
            <w:noWrap/>
            <w:vAlign w:val="bottom"/>
            <w:hideMark/>
          </w:tcPr>
          <w:p w14:paraId="30842FB0" w14:textId="77777777" w:rsidR="00EA17C9" w:rsidRPr="0031117E" w:rsidRDefault="00EA17C9" w:rsidP="00FE5D31">
            <w:pPr>
              <w:rPr>
                <w:rFonts w:ascii="Calibri" w:hAnsi="Calibri" w:cs="Courier New"/>
                <w:sz w:val="18"/>
                <w:szCs w:val="22"/>
              </w:rPr>
            </w:pPr>
          </w:p>
        </w:tc>
      </w:tr>
      <w:tr w:rsidR="00EA17C9" w:rsidRPr="0031117E" w14:paraId="18A2EF3C" w14:textId="77777777" w:rsidTr="007F1270">
        <w:trPr>
          <w:trHeight w:val="113"/>
        </w:trPr>
        <w:tc>
          <w:tcPr>
            <w:tcW w:w="426" w:type="dxa"/>
            <w:vAlign w:val="center"/>
          </w:tcPr>
          <w:p w14:paraId="090BEF1A" w14:textId="77777777" w:rsidR="00EA17C9" w:rsidRPr="0031117E" w:rsidRDefault="00EA17C9" w:rsidP="00FE5D31">
            <w:pPr>
              <w:jc w:val="right"/>
              <w:rPr>
                <w:rFonts w:ascii="Calibri" w:hAnsi="Calibri" w:cs="Courier New"/>
                <w:color w:val="0000FF"/>
                <w:sz w:val="18"/>
                <w:szCs w:val="22"/>
              </w:rPr>
            </w:pPr>
            <w:r w:rsidRPr="0031117E">
              <w:rPr>
                <w:rFonts w:ascii="Calibri" w:hAnsi="Calibri" w:cs="Courier New"/>
                <w:color w:val="0000FF"/>
                <w:sz w:val="18"/>
                <w:szCs w:val="22"/>
              </w:rPr>
              <w:t>13</w:t>
            </w:r>
          </w:p>
        </w:tc>
        <w:tc>
          <w:tcPr>
            <w:tcW w:w="1558" w:type="dxa"/>
            <w:shd w:val="clear" w:color="auto" w:fill="auto"/>
            <w:noWrap/>
            <w:vAlign w:val="bottom"/>
            <w:hideMark/>
          </w:tcPr>
          <w:p w14:paraId="29E05AEA"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4</w:t>
            </w:r>
          </w:p>
        </w:tc>
        <w:tc>
          <w:tcPr>
            <w:tcW w:w="1560" w:type="dxa"/>
            <w:shd w:val="clear" w:color="auto" w:fill="auto"/>
            <w:noWrap/>
            <w:vAlign w:val="bottom"/>
            <w:hideMark/>
          </w:tcPr>
          <w:p w14:paraId="1F0C8BC4" w14:textId="77777777" w:rsidR="00EA17C9" w:rsidRPr="0031117E" w:rsidRDefault="00EA17C9" w:rsidP="00FE5D31">
            <w:pPr>
              <w:jc w:val="center"/>
              <w:rPr>
                <w:rFonts w:ascii="Calibri" w:hAnsi="Calibri" w:cs="Courier New"/>
                <w:color w:val="0000FF"/>
                <w:sz w:val="18"/>
                <w:szCs w:val="22"/>
              </w:rPr>
            </w:pPr>
            <w:r w:rsidRPr="0031117E">
              <w:rPr>
                <w:rFonts w:ascii="Calibri" w:hAnsi="Calibri" w:cs="Courier New"/>
                <w:color w:val="0000FF"/>
                <w:sz w:val="18"/>
                <w:szCs w:val="22"/>
              </w:rPr>
              <w:t>3</w:t>
            </w:r>
          </w:p>
        </w:tc>
        <w:tc>
          <w:tcPr>
            <w:tcW w:w="1275" w:type="dxa"/>
            <w:shd w:val="clear" w:color="auto" w:fill="auto"/>
            <w:noWrap/>
            <w:vAlign w:val="bottom"/>
            <w:hideMark/>
          </w:tcPr>
          <w:p w14:paraId="3F5A9FF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=LOG(A13)</w:t>
            </w:r>
          </w:p>
        </w:tc>
        <w:tc>
          <w:tcPr>
            <w:tcW w:w="1915" w:type="dxa"/>
            <w:shd w:val="clear" w:color="auto" w:fill="auto"/>
            <w:noWrap/>
            <w:vAlign w:val="bottom"/>
            <w:hideMark/>
          </w:tcPr>
          <w:p w14:paraId="12B8992F"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=C13*C13</w:t>
            </w:r>
          </w:p>
        </w:tc>
        <w:tc>
          <w:tcPr>
            <w:tcW w:w="1912" w:type="dxa"/>
            <w:shd w:val="clear" w:color="auto" w:fill="auto"/>
            <w:noWrap/>
            <w:vAlign w:val="bottom"/>
            <w:hideMark/>
          </w:tcPr>
          <w:p w14:paraId="4ED9659B"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=C13*B13</w:t>
            </w:r>
          </w:p>
        </w:tc>
        <w:tc>
          <w:tcPr>
            <w:tcW w:w="1134" w:type="dxa"/>
            <w:shd w:val="clear" w:color="auto" w:fill="auto"/>
            <w:noWrap/>
            <w:vAlign w:val="bottom"/>
            <w:hideMark/>
          </w:tcPr>
          <w:p w14:paraId="051BDABB" w14:textId="77777777" w:rsidR="00EA17C9" w:rsidRPr="0031117E" w:rsidRDefault="00EA17C9" w:rsidP="00FE5D31">
            <w:pPr>
              <w:rPr>
                <w:rFonts w:ascii="Calibri" w:hAnsi="Calibri" w:cs="Courier New"/>
                <w:sz w:val="18"/>
                <w:szCs w:val="22"/>
              </w:rPr>
            </w:pPr>
          </w:p>
        </w:tc>
      </w:tr>
      <w:tr w:rsidR="00EA17C9" w:rsidRPr="0031117E" w14:paraId="4C243139" w14:textId="77777777" w:rsidTr="007F1270">
        <w:trPr>
          <w:trHeight w:val="113"/>
        </w:trPr>
        <w:tc>
          <w:tcPr>
            <w:tcW w:w="426" w:type="dxa"/>
            <w:vAlign w:val="center"/>
          </w:tcPr>
          <w:p w14:paraId="3DC08639"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14</w:t>
            </w:r>
          </w:p>
        </w:tc>
        <w:tc>
          <w:tcPr>
            <w:tcW w:w="1558" w:type="dxa"/>
            <w:shd w:val="clear" w:color="auto" w:fill="auto"/>
            <w:noWrap/>
            <w:vAlign w:val="bottom"/>
            <w:hideMark/>
          </w:tcPr>
          <w:p w14:paraId="1DE9FFBE"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tcPr>
          <w:p w14:paraId="3504D6FE" w14:textId="77777777" w:rsidR="00EA17C9" w:rsidRPr="0031117E" w:rsidRDefault="00EA17C9" w:rsidP="00FE5D31">
            <w:pPr>
              <w:rPr>
                <w:rFonts w:ascii="Calibri" w:hAnsi="Calibri" w:cs="Courier New"/>
                <w:sz w:val="18"/>
                <w:szCs w:val="22"/>
              </w:rPr>
            </w:pPr>
          </w:p>
        </w:tc>
        <w:tc>
          <w:tcPr>
            <w:tcW w:w="1275" w:type="dxa"/>
            <w:shd w:val="clear" w:color="auto" w:fill="auto"/>
            <w:noWrap/>
            <w:vAlign w:val="bottom"/>
          </w:tcPr>
          <w:p w14:paraId="15B8A63E" w14:textId="77777777" w:rsidR="00EA17C9" w:rsidRPr="0031117E" w:rsidRDefault="00EA17C9" w:rsidP="00FE5D31">
            <w:pPr>
              <w:rPr>
                <w:rFonts w:ascii="Calibri" w:hAnsi="Calibri" w:cs="Courier New"/>
                <w:sz w:val="18"/>
                <w:szCs w:val="22"/>
              </w:rPr>
            </w:pPr>
          </w:p>
        </w:tc>
        <w:tc>
          <w:tcPr>
            <w:tcW w:w="1915" w:type="dxa"/>
            <w:shd w:val="clear" w:color="auto" w:fill="auto"/>
            <w:noWrap/>
            <w:vAlign w:val="bottom"/>
          </w:tcPr>
          <w:p w14:paraId="67CE5570" w14:textId="77777777" w:rsidR="00EA17C9" w:rsidRPr="0031117E" w:rsidRDefault="00EA17C9" w:rsidP="00FE5D31">
            <w:pPr>
              <w:rPr>
                <w:rFonts w:ascii="Calibri" w:hAnsi="Calibri" w:cs="Courier New"/>
                <w:sz w:val="18"/>
                <w:szCs w:val="22"/>
              </w:rPr>
            </w:pPr>
          </w:p>
        </w:tc>
        <w:tc>
          <w:tcPr>
            <w:tcW w:w="1912" w:type="dxa"/>
            <w:shd w:val="clear" w:color="auto" w:fill="auto"/>
            <w:noWrap/>
            <w:vAlign w:val="bottom"/>
          </w:tcPr>
          <w:p w14:paraId="71B09D60"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1F92571A" w14:textId="77777777" w:rsidR="00EA17C9" w:rsidRPr="0031117E" w:rsidRDefault="00EA17C9" w:rsidP="00FE5D31">
            <w:pPr>
              <w:rPr>
                <w:rFonts w:ascii="Calibri" w:hAnsi="Calibri" w:cs="Courier New"/>
                <w:sz w:val="18"/>
                <w:szCs w:val="22"/>
              </w:rPr>
            </w:pPr>
          </w:p>
        </w:tc>
      </w:tr>
      <w:tr w:rsidR="00EA17C9" w:rsidRPr="0031117E" w14:paraId="456C8601" w14:textId="77777777" w:rsidTr="007F1270">
        <w:trPr>
          <w:trHeight w:val="113"/>
        </w:trPr>
        <w:tc>
          <w:tcPr>
            <w:tcW w:w="426" w:type="dxa"/>
            <w:vAlign w:val="center"/>
          </w:tcPr>
          <w:p w14:paraId="23813B10"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15</w:t>
            </w:r>
          </w:p>
        </w:tc>
        <w:tc>
          <w:tcPr>
            <w:tcW w:w="1558" w:type="dxa"/>
            <w:shd w:val="clear" w:color="auto" w:fill="auto"/>
            <w:noWrap/>
            <w:vAlign w:val="bottom"/>
            <w:hideMark/>
          </w:tcPr>
          <w:p w14:paraId="2FC3A91C"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hideMark/>
          </w:tcPr>
          <w:p w14:paraId="003B57EA"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=SUM(B11:B13)</w:t>
            </w:r>
          </w:p>
        </w:tc>
        <w:tc>
          <w:tcPr>
            <w:tcW w:w="1275" w:type="dxa"/>
            <w:shd w:val="clear" w:color="auto" w:fill="auto"/>
            <w:noWrap/>
            <w:vAlign w:val="bottom"/>
            <w:hideMark/>
          </w:tcPr>
          <w:p w14:paraId="7FA85D15"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=SUM(C11:C13)</w:t>
            </w:r>
          </w:p>
        </w:tc>
        <w:tc>
          <w:tcPr>
            <w:tcW w:w="1915" w:type="dxa"/>
            <w:shd w:val="clear" w:color="auto" w:fill="auto"/>
            <w:noWrap/>
            <w:vAlign w:val="bottom"/>
            <w:hideMark/>
          </w:tcPr>
          <w:p w14:paraId="7907EDDB"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=SUM(D11:D13)</w:t>
            </w:r>
          </w:p>
        </w:tc>
        <w:tc>
          <w:tcPr>
            <w:tcW w:w="1912" w:type="dxa"/>
            <w:shd w:val="clear" w:color="auto" w:fill="auto"/>
            <w:noWrap/>
            <w:vAlign w:val="bottom"/>
            <w:hideMark/>
          </w:tcPr>
          <w:p w14:paraId="403CE31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=SUM(E11:E13)</w:t>
            </w:r>
          </w:p>
        </w:tc>
        <w:tc>
          <w:tcPr>
            <w:tcW w:w="1134" w:type="dxa"/>
            <w:shd w:val="clear" w:color="auto" w:fill="auto"/>
            <w:noWrap/>
            <w:vAlign w:val="bottom"/>
            <w:hideMark/>
          </w:tcPr>
          <w:p w14:paraId="7AE1D9C6" w14:textId="77777777" w:rsidR="00EA17C9" w:rsidRPr="0031117E" w:rsidRDefault="00EA17C9" w:rsidP="00FE5D31">
            <w:pPr>
              <w:rPr>
                <w:rFonts w:ascii="Calibri" w:hAnsi="Calibri" w:cs="Courier New"/>
                <w:sz w:val="18"/>
                <w:szCs w:val="22"/>
              </w:rPr>
            </w:pPr>
          </w:p>
        </w:tc>
      </w:tr>
      <w:tr w:rsidR="00EA17C9" w:rsidRPr="0031117E" w14:paraId="6E1540B8" w14:textId="77777777" w:rsidTr="007F1270">
        <w:trPr>
          <w:trHeight w:val="113"/>
        </w:trPr>
        <w:tc>
          <w:tcPr>
            <w:tcW w:w="426" w:type="dxa"/>
            <w:vAlign w:val="center"/>
          </w:tcPr>
          <w:p w14:paraId="6F5D9E9D"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16</w:t>
            </w:r>
          </w:p>
        </w:tc>
        <w:tc>
          <w:tcPr>
            <w:tcW w:w="1558" w:type="dxa"/>
            <w:shd w:val="clear" w:color="auto" w:fill="auto"/>
            <w:noWrap/>
            <w:vAlign w:val="bottom"/>
            <w:hideMark/>
          </w:tcPr>
          <w:p w14:paraId="759AED76"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=COUNT(A11:A13) </w:t>
            </w:r>
            <w:proofErr w:type="spellStart"/>
            <w:r w:rsidRPr="0031117E">
              <w:rPr>
                <w:rFonts w:ascii="Calibri" w:hAnsi="Calibri" w:cs="Courier New"/>
                <w:b/>
                <w:color w:val="00B050"/>
                <w:sz w:val="18"/>
                <w:szCs w:val="22"/>
              </w:rPr>
              <w:t>nT</w:t>
            </w:r>
            <w:proofErr w:type="spellEnd"/>
          </w:p>
        </w:tc>
        <w:tc>
          <w:tcPr>
            <w:tcW w:w="1560" w:type="dxa"/>
            <w:shd w:val="clear" w:color="auto" w:fill="auto"/>
            <w:noWrap/>
            <w:vAlign w:val="bottom"/>
            <w:hideMark/>
          </w:tcPr>
          <w:p w14:paraId="5394AE98"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=B15/$A$16 </w:t>
            </w:r>
            <w:proofErr w:type="spellStart"/>
            <w:r w:rsidRPr="0031117E">
              <w:rPr>
                <w:rFonts w:ascii="Calibri" w:hAnsi="Calibri" w:cs="Courier New"/>
                <w:b/>
                <w:color w:val="00B050"/>
                <w:sz w:val="18"/>
                <w:szCs w:val="22"/>
              </w:rPr>
              <w:t>SyY</w:t>
            </w:r>
            <w:proofErr w:type="spellEnd"/>
          </w:p>
        </w:tc>
        <w:tc>
          <w:tcPr>
            <w:tcW w:w="1275" w:type="dxa"/>
            <w:shd w:val="clear" w:color="auto" w:fill="auto"/>
            <w:noWrap/>
            <w:vAlign w:val="bottom"/>
            <w:hideMark/>
          </w:tcPr>
          <w:p w14:paraId="09FAD84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=C15/$A$16 </w:t>
            </w:r>
            <w:proofErr w:type="spellStart"/>
            <w:r w:rsidRPr="0031117E">
              <w:rPr>
                <w:rFonts w:ascii="Calibri" w:hAnsi="Calibri" w:cs="Courier New"/>
                <w:b/>
                <w:color w:val="00B050"/>
                <w:sz w:val="18"/>
                <w:szCs w:val="22"/>
              </w:rPr>
              <w:t>SxT</w:t>
            </w:r>
            <w:proofErr w:type="spellEnd"/>
          </w:p>
        </w:tc>
        <w:tc>
          <w:tcPr>
            <w:tcW w:w="1915" w:type="dxa"/>
            <w:shd w:val="clear" w:color="auto" w:fill="auto"/>
            <w:noWrap/>
            <w:vAlign w:val="bottom"/>
            <w:hideMark/>
          </w:tcPr>
          <w:p w14:paraId="77472A0C"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=D15-C15^2/$A$16</w:t>
            </w:r>
            <w:r w:rsidRPr="0031117E">
              <w:rPr>
                <w:rFonts w:ascii="Calibri" w:hAnsi="Calibri" w:cs="Courier New"/>
                <w:b/>
                <w:color w:val="00B050"/>
                <w:sz w:val="18"/>
                <w:szCs w:val="22"/>
              </w:rPr>
              <w:t xml:space="preserve"> </w:t>
            </w:r>
            <w:proofErr w:type="spellStart"/>
            <w:r w:rsidRPr="0031117E">
              <w:rPr>
                <w:rFonts w:ascii="Calibri" w:hAnsi="Calibri" w:cs="Courier New"/>
                <w:b/>
                <w:color w:val="00B050"/>
                <w:sz w:val="18"/>
                <w:szCs w:val="22"/>
              </w:rPr>
              <w:t>SxxT</w:t>
            </w:r>
            <w:proofErr w:type="spellEnd"/>
          </w:p>
        </w:tc>
        <w:tc>
          <w:tcPr>
            <w:tcW w:w="1912" w:type="dxa"/>
            <w:shd w:val="clear" w:color="auto" w:fill="auto"/>
            <w:noWrap/>
            <w:vAlign w:val="bottom"/>
            <w:hideMark/>
          </w:tcPr>
          <w:p w14:paraId="002518E8"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=E15-B15*C15/$A$16</w:t>
            </w:r>
            <w:r w:rsidRPr="0031117E">
              <w:rPr>
                <w:rFonts w:ascii="Calibri" w:hAnsi="Calibri" w:cs="Courier New"/>
                <w:b/>
                <w:color w:val="00B050"/>
                <w:sz w:val="18"/>
                <w:szCs w:val="22"/>
              </w:rPr>
              <w:t xml:space="preserve"> </w:t>
            </w:r>
            <w:proofErr w:type="spellStart"/>
            <w:r w:rsidRPr="0031117E">
              <w:rPr>
                <w:rFonts w:ascii="Calibri" w:hAnsi="Calibri" w:cs="Courier New"/>
                <w:b/>
                <w:color w:val="00B050"/>
                <w:sz w:val="18"/>
                <w:szCs w:val="22"/>
              </w:rPr>
              <w:t>SxyT</w:t>
            </w:r>
            <w:proofErr w:type="spellEnd"/>
          </w:p>
        </w:tc>
        <w:tc>
          <w:tcPr>
            <w:tcW w:w="1134" w:type="dxa"/>
            <w:shd w:val="clear" w:color="auto" w:fill="auto"/>
            <w:noWrap/>
            <w:vAlign w:val="bottom"/>
            <w:hideMark/>
          </w:tcPr>
          <w:p w14:paraId="2A392A37"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 xml:space="preserve">=E16/D16 </w:t>
            </w:r>
            <w:r w:rsidRPr="0031117E">
              <w:rPr>
                <w:rFonts w:ascii="Calibri" w:hAnsi="Calibri" w:cs="Courier New"/>
                <w:b/>
                <w:color w:val="00B050"/>
                <w:sz w:val="18"/>
                <w:szCs w:val="22"/>
              </w:rPr>
              <w:t>RT</w:t>
            </w:r>
          </w:p>
        </w:tc>
      </w:tr>
      <w:tr w:rsidR="00EA17C9" w:rsidRPr="0031117E" w14:paraId="3DD57CD1" w14:textId="77777777" w:rsidTr="007F1270">
        <w:trPr>
          <w:trHeight w:val="113"/>
        </w:trPr>
        <w:tc>
          <w:tcPr>
            <w:tcW w:w="426" w:type="dxa"/>
            <w:vAlign w:val="center"/>
          </w:tcPr>
          <w:p w14:paraId="4060B8AC"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17</w:t>
            </w:r>
          </w:p>
        </w:tc>
        <w:tc>
          <w:tcPr>
            <w:tcW w:w="1558" w:type="dxa"/>
            <w:shd w:val="clear" w:color="auto" w:fill="auto"/>
            <w:noWrap/>
            <w:vAlign w:val="bottom"/>
            <w:hideMark/>
          </w:tcPr>
          <w:p w14:paraId="599972A1" w14:textId="77777777" w:rsidR="00EA17C9" w:rsidRPr="0031117E" w:rsidRDefault="00EA17C9" w:rsidP="00FE5D31">
            <w:pPr>
              <w:rPr>
                <w:rFonts w:ascii="Calibri" w:hAnsi="Calibri" w:cs="Courier New"/>
                <w:sz w:val="18"/>
                <w:szCs w:val="22"/>
              </w:rPr>
            </w:pPr>
          </w:p>
        </w:tc>
        <w:tc>
          <w:tcPr>
            <w:tcW w:w="1560" w:type="dxa"/>
            <w:shd w:val="clear" w:color="auto" w:fill="auto"/>
            <w:noWrap/>
            <w:vAlign w:val="bottom"/>
            <w:hideMark/>
          </w:tcPr>
          <w:p w14:paraId="6ECF63A7" w14:textId="77777777" w:rsidR="00EA17C9" w:rsidRPr="0031117E" w:rsidRDefault="00EA17C9" w:rsidP="00FE5D31">
            <w:pPr>
              <w:rPr>
                <w:rFonts w:ascii="Calibri" w:hAnsi="Calibri" w:cs="Courier New"/>
                <w:sz w:val="18"/>
                <w:szCs w:val="22"/>
              </w:rPr>
            </w:pPr>
          </w:p>
        </w:tc>
        <w:tc>
          <w:tcPr>
            <w:tcW w:w="1275" w:type="dxa"/>
            <w:shd w:val="clear" w:color="auto" w:fill="auto"/>
            <w:noWrap/>
            <w:vAlign w:val="bottom"/>
            <w:hideMark/>
          </w:tcPr>
          <w:p w14:paraId="252EDD5A" w14:textId="77777777" w:rsidR="00EA17C9" w:rsidRPr="0031117E" w:rsidRDefault="00EA17C9" w:rsidP="00FE5D31">
            <w:pPr>
              <w:rPr>
                <w:rFonts w:ascii="Calibri" w:hAnsi="Calibri" w:cs="Courier New"/>
                <w:sz w:val="18"/>
                <w:szCs w:val="22"/>
              </w:rPr>
            </w:pPr>
          </w:p>
        </w:tc>
        <w:tc>
          <w:tcPr>
            <w:tcW w:w="1915" w:type="dxa"/>
            <w:shd w:val="clear" w:color="auto" w:fill="auto"/>
            <w:noWrap/>
            <w:vAlign w:val="bottom"/>
            <w:hideMark/>
          </w:tcPr>
          <w:p w14:paraId="11EE9DE4" w14:textId="77777777" w:rsidR="00EA17C9" w:rsidRPr="0031117E" w:rsidRDefault="00EA17C9" w:rsidP="00FE5D31">
            <w:pPr>
              <w:rPr>
                <w:rFonts w:ascii="Calibri" w:hAnsi="Calibri" w:cs="Courier New"/>
                <w:sz w:val="18"/>
                <w:szCs w:val="22"/>
              </w:rPr>
            </w:pPr>
          </w:p>
        </w:tc>
        <w:tc>
          <w:tcPr>
            <w:tcW w:w="1912" w:type="dxa"/>
            <w:shd w:val="clear" w:color="auto" w:fill="auto"/>
            <w:noWrap/>
            <w:vAlign w:val="bottom"/>
            <w:hideMark/>
          </w:tcPr>
          <w:p w14:paraId="0A2BDF4A"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5021DAD8" w14:textId="77777777" w:rsidR="00EA17C9" w:rsidRPr="0031117E" w:rsidRDefault="00EA17C9" w:rsidP="00FE5D31">
            <w:pPr>
              <w:rPr>
                <w:rFonts w:ascii="Calibri" w:hAnsi="Calibri" w:cs="Courier New"/>
                <w:sz w:val="18"/>
                <w:szCs w:val="22"/>
              </w:rPr>
            </w:pPr>
          </w:p>
        </w:tc>
      </w:tr>
      <w:tr w:rsidR="00EA17C9" w:rsidRPr="0031117E" w14:paraId="6B0E0BAC" w14:textId="77777777" w:rsidTr="007F1270">
        <w:trPr>
          <w:trHeight w:val="113"/>
        </w:trPr>
        <w:tc>
          <w:tcPr>
            <w:tcW w:w="426" w:type="dxa"/>
            <w:vAlign w:val="center"/>
          </w:tcPr>
          <w:p w14:paraId="42222A6E"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18</w:t>
            </w:r>
          </w:p>
        </w:tc>
        <w:tc>
          <w:tcPr>
            <w:tcW w:w="1558" w:type="dxa"/>
            <w:shd w:val="clear" w:color="auto" w:fill="auto"/>
            <w:noWrap/>
            <w:vAlign w:val="bottom"/>
            <w:hideMark/>
          </w:tcPr>
          <w:p w14:paraId="33C282E5" w14:textId="77777777" w:rsidR="00EA17C9" w:rsidRPr="0031117E" w:rsidRDefault="00EA17C9" w:rsidP="00FE5D31">
            <w:pPr>
              <w:jc w:val="right"/>
              <w:rPr>
                <w:rFonts w:ascii="Calibri" w:hAnsi="Calibri" w:cs="Courier New"/>
                <w:sz w:val="18"/>
                <w:szCs w:val="22"/>
              </w:rPr>
            </w:pPr>
            <w:proofErr w:type="spellStart"/>
            <w:r w:rsidRPr="0031117E">
              <w:rPr>
                <w:rFonts w:ascii="Calibri" w:hAnsi="Calibri" w:cs="Courier New"/>
                <w:sz w:val="18"/>
                <w:szCs w:val="22"/>
              </w:rPr>
              <w:t>Slope</w:t>
            </w:r>
            <w:proofErr w:type="spellEnd"/>
            <w:r w:rsidRPr="0031117E">
              <w:rPr>
                <w:rFonts w:ascii="Calibri" w:hAnsi="Calibri" w:cs="Courier New"/>
                <w:sz w:val="18"/>
                <w:szCs w:val="22"/>
              </w:rPr>
              <w:t>:</w:t>
            </w:r>
          </w:p>
        </w:tc>
        <w:tc>
          <w:tcPr>
            <w:tcW w:w="1560" w:type="dxa"/>
            <w:shd w:val="clear" w:color="auto" w:fill="auto"/>
            <w:noWrap/>
            <w:vAlign w:val="bottom"/>
            <w:hideMark/>
          </w:tcPr>
          <w:p w14:paraId="4824693A" w14:textId="77777777" w:rsidR="00EA17C9" w:rsidRPr="0031117E" w:rsidRDefault="00EA17C9" w:rsidP="00FE5D31">
            <w:pPr>
              <w:rPr>
                <w:rFonts w:ascii="Calibri" w:hAnsi="Calibri" w:cs="Courier New"/>
                <w:color w:val="FF0000"/>
                <w:sz w:val="18"/>
                <w:szCs w:val="22"/>
              </w:rPr>
            </w:pPr>
            <w:r w:rsidRPr="0031117E">
              <w:rPr>
                <w:rFonts w:ascii="Calibri" w:hAnsi="Calibri" w:cs="Courier New"/>
                <w:color w:val="FF0000"/>
                <w:sz w:val="18"/>
                <w:szCs w:val="22"/>
              </w:rPr>
              <w:t>=(E9+E16)/(D9+D16)</w:t>
            </w:r>
          </w:p>
        </w:tc>
        <w:tc>
          <w:tcPr>
            <w:tcW w:w="1275" w:type="dxa"/>
            <w:shd w:val="clear" w:color="auto" w:fill="auto"/>
            <w:noWrap/>
            <w:vAlign w:val="bottom"/>
            <w:hideMark/>
          </w:tcPr>
          <w:p w14:paraId="37E5AE56" w14:textId="77777777" w:rsidR="00EA17C9" w:rsidRPr="0031117E" w:rsidRDefault="00EA17C9" w:rsidP="00FE5D31">
            <w:pPr>
              <w:jc w:val="right"/>
              <w:rPr>
                <w:rFonts w:ascii="Calibri" w:hAnsi="Calibri" w:cs="Courier New"/>
                <w:sz w:val="18"/>
                <w:szCs w:val="22"/>
              </w:rPr>
            </w:pPr>
            <w:proofErr w:type="spellStart"/>
            <w:r w:rsidRPr="0031117E">
              <w:rPr>
                <w:rFonts w:ascii="Calibri" w:hAnsi="Calibri" w:cs="Courier New"/>
                <w:sz w:val="18"/>
                <w:szCs w:val="22"/>
              </w:rPr>
              <w:t>relative.slope</w:t>
            </w:r>
            <w:proofErr w:type="spellEnd"/>
            <w:r w:rsidRPr="0031117E">
              <w:rPr>
                <w:rFonts w:ascii="Calibri" w:hAnsi="Calibri" w:cs="Courier New"/>
                <w:sz w:val="18"/>
                <w:szCs w:val="22"/>
              </w:rPr>
              <w:t>:</w:t>
            </w:r>
          </w:p>
        </w:tc>
        <w:tc>
          <w:tcPr>
            <w:tcW w:w="1915" w:type="dxa"/>
            <w:shd w:val="clear" w:color="auto" w:fill="auto"/>
            <w:noWrap/>
            <w:vAlign w:val="bottom"/>
            <w:hideMark/>
          </w:tcPr>
          <w:p w14:paraId="015DF209" w14:textId="77777777" w:rsidR="00EA17C9" w:rsidRPr="0031117E" w:rsidRDefault="00EA17C9" w:rsidP="00FE5D31">
            <w:pPr>
              <w:rPr>
                <w:rFonts w:ascii="Calibri" w:hAnsi="Calibri" w:cs="Courier New"/>
                <w:color w:val="FF0000"/>
                <w:sz w:val="18"/>
                <w:szCs w:val="22"/>
              </w:rPr>
            </w:pPr>
            <w:r w:rsidRPr="0031117E">
              <w:rPr>
                <w:rFonts w:ascii="Calibri" w:hAnsi="Calibri" w:cs="Courier New"/>
                <w:color w:val="FF0000"/>
                <w:sz w:val="18"/>
                <w:szCs w:val="22"/>
              </w:rPr>
              <w:t>=F16/F9</w:t>
            </w:r>
          </w:p>
        </w:tc>
        <w:tc>
          <w:tcPr>
            <w:tcW w:w="1912" w:type="dxa"/>
            <w:shd w:val="clear" w:color="auto" w:fill="auto"/>
            <w:noWrap/>
            <w:vAlign w:val="bottom"/>
            <w:hideMark/>
          </w:tcPr>
          <w:p w14:paraId="0C1B001D"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Potency:</w:t>
            </w:r>
          </w:p>
        </w:tc>
        <w:tc>
          <w:tcPr>
            <w:tcW w:w="1134" w:type="dxa"/>
            <w:shd w:val="clear" w:color="auto" w:fill="auto"/>
            <w:noWrap/>
            <w:vAlign w:val="bottom"/>
            <w:hideMark/>
          </w:tcPr>
          <w:p w14:paraId="02E01EE6" w14:textId="77777777" w:rsidR="00EA17C9" w:rsidRPr="0031117E" w:rsidRDefault="00EA17C9" w:rsidP="00FE5D31">
            <w:pPr>
              <w:rPr>
                <w:rFonts w:ascii="Calibri" w:hAnsi="Calibri" w:cs="Courier New"/>
                <w:color w:val="FF0000"/>
                <w:sz w:val="18"/>
                <w:szCs w:val="22"/>
              </w:rPr>
            </w:pPr>
            <w:r w:rsidRPr="0031117E">
              <w:rPr>
                <w:rFonts w:ascii="Calibri" w:hAnsi="Calibri" w:cs="Courier New"/>
                <w:color w:val="FF0000"/>
                <w:sz w:val="18"/>
                <w:szCs w:val="22"/>
              </w:rPr>
              <w:t>=D19/D20</w:t>
            </w:r>
          </w:p>
        </w:tc>
      </w:tr>
      <w:tr w:rsidR="00EA17C9" w:rsidRPr="0031117E" w14:paraId="0D84DB69" w14:textId="77777777" w:rsidTr="007F1270">
        <w:trPr>
          <w:trHeight w:val="113"/>
        </w:trPr>
        <w:tc>
          <w:tcPr>
            <w:tcW w:w="426" w:type="dxa"/>
            <w:vAlign w:val="center"/>
          </w:tcPr>
          <w:p w14:paraId="14E2AAD5"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19</w:t>
            </w:r>
          </w:p>
        </w:tc>
        <w:tc>
          <w:tcPr>
            <w:tcW w:w="1558" w:type="dxa"/>
            <w:shd w:val="clear" w:color="auto" w:fill="auto"/>
            <w:noWrap/>
            <w:vAlign w:val="bottom"/>
            <w:hideMark/>
          </w:tcPr>
          <w:p w14:paraId="56C05803"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y0</w:t>
            </w:r>
          </w:p>
        </w:tc>
        <w:tc>
          <w:tcPr>
            <w:tcW w:w="1560" w:type="dxa"/>
            <w:shd w:val="clear" w:color="auto" w:fill="auto"/>
            <w:noWrap/>
            <w:vAlign w:val="bottom"/>
            <w:hideMark/>
          </w:tcPr>
          <w:p w14:paraId="2BFD527E"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=B9-$B$18*C9</w:t>
            </w:r>
          </w:p>
        </w:tc>
        <w:tc>
          <w:tcPr>
            <w:tcW w:w="1275" w:type="dxa"/>
            <w:shd w:val="clear" w:color="auto" w:fill="auto"/>
            <w:noWrap/>
            <w:vAlign w:val="bottom"/>
            <w:hideMark/>
          </w:tcPr>
          <w:p w14:paraId="305278BA"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x0</w:t>
            </w:r>
          </w:p>
        </w:tc>
        <w:tc>
          <w:tcPr>
            <w:tcW w:w="1915" w:type="dxa"/>
            <w:shd w:val="clear" w:color="auto" w:fill="auto"/>
            <w:noWrap/>
            <w:vAlign w:val="bottom"/>
            <w:hideMark/>
          </w:tcPr>
          <w:p w14:paraId="66EE3FF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=10^(-B19/$B$18)</w:t>
            </w:r>
          </w:p>
        </w:tc>
        <w:tc>
          <w:tcPr>
            <w:tcW w:w="1912" w:type="dxa"/>
            <w:shd w:val="clear" w:color="auto" w:fill="auto"/>
            <w:noWrap/>
            <w:vAlign w:val="bottom"/>
            <w:hideMark/>
          </w:tcPr>
          <w:p w14:paraId="5D1838F3"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054D9CCB" w14:textId="77777777" w:rsidR="00EA17C9" w:rsidRPr="0031117E" w:rsidRDefault="00EA17C9" w:rsidP="00FE5D31">
            <w:pPr>
              <w:rPr>
                <w:rFonts w:ascii="Calibri" w:hAnsi="Calibri" w:cs="Courier New"/>
                <w:sz w:val="18"/>
                <w:szCs w:val="22"/>
              </w:rPr>
            </w:pPr>
          </w:p>
        </w:tc>
      </w:tr>
      <w:tr w:rsidR="00EA17C9" w:rsidRPr="0031117E" w14:paraId="16398F9B" w14:textId="77777777" w:rsidTr="007F1270">
        <w:trPr>
          <w:trHeight w:val="113"/>
        </w:trPr>
        <w:tc>
          <w:tcPr>
            <w:tcW w:w="426" w:type="dxa"/>
            <w:vAlign w:val="center"/>
          </w:tcPr>
          <w:p w14:paraId="3CE1FF72"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20</w:t>
            </w:r>
          </w:p>
        </w:tc>
        <w:tc>
          <w:tcPr>
            <w:tcW w:w="1558" w:type="dxa"/>
            <w:shd w:val="clear" w:color="auto" w:fill="auto"/>
            <w:noWrap/>
            <w:vAlign w:val="bottom"/>
            <w:hideMark/>
          </w:tcPr>
          <w:p w14:paraId="45118A03"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y1</w:t>
            </w:r>
          </w:p>
        </w:tc>
        <w:tc>
          <w:tcPr>
            <w:tcW w:w="1560" w:type="dxa"/>
            <w:shd w:val="clear" w:color="auto" w:fill="auto"/>
            <w:noWrap/>
            <w:vAlign w:val="bottom"/>
            <w:hideMark/>
          </w:tcPr>
          <w:p w14:paraId="4CE86783"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=B16-$B$18*C16</w:t>
            </w:r>
          </w:p>
        </w:tc>
        <w:tc>
          <w:tcPr>
            <w:tcW w:w="1275" w:type="dxa"/>
            <w:shd w:val="clear" w:color="auto" w:fill="auto"/>
            <w:noWrap/>
            <w:vAlign w:val="bottom"/>
            <w:hideMark/>
          </w:tcPr>
          <w:p w14:paraId="0AD7DEF1" w14:textId="77777777" w:rsidR="00EA17C9" w:rsidRPr="0031117E" w:rsidRDefault="00EA17C9" w:rsidP="00FE5D31">
            <w:pPr>
              <w:jc w:val="right"/>
              <w:rPr>
                <w:rFonts w:ascii="Calibri" w:hAnsi="Calibri" w:cs="Courier New"/>
                <w:sz w:val="18"/>
                <w:szCs w:val="22"/>
              </w:rPr>
            </w:pPr>
            <w:r w:rsidRPr="0031117E">
              <w:rPr>
                <w:rFonts w:ascii="Calibri" w:hAnsi="Calibri" w:cs="Courier New"/>
                <w:sz w:val="18"/>
                <w:szCs w:val="22"/>
              </w:rPr>
              <w:t>x1</w:t>
            </w:r>
          </w:p>
        </w:tc>
        <w:tc>
          <w:tcPr>
            <w:tcW w:w="1915" w:type="dxa"/>
            <w:shd w:val="clear" w:color="auto" w:fill="auto"/>
            <w:noWrap/>
            <w:vAlign w:val="bottom"/>
            <w:hideMark/>
          </w:tcPr>
          <w:p w14:paraId="16906891" w14:textId="77777777" w:rsidR="00EA17C9" w:rsidRPr="0031117E" w:rsidRDefault="00EA17C9" w:rsidP="00FE5D31">
            <w:pPr>
              <w:rPr>
                <w:rFonts w:ascii="Calibri" w:hAnsi="Calibri" w:cs="Courier New"/>
                <w:sz w:val="18"/>
                <w:szCs w:val="22"/>
              </w:rPr>
            </w:pPr>
            <w:r w:rsidRPr="0031117E">
              <w:rPr>
                <w:rFonts w:ascii="Calibri" w:hAnsi="Calibri" w:cs="Courier New"/>
                <w:sz w:val="18"/>
                <w:szCs w:val="22"/>
              </w:rPr>
              <w:t>=10^(-B20/$B$18)</w:t>
            </w:r>
          </w:p>
        </w:tc>
        <w:tc>
          <w:tcPr>
            <w:tcW w:w="1912" w:type="dxa"/>
            <w:shd w:val="clear" w:color="auto" w:fill="auto"/>
            <w:noWrap/>
            <w:vAlign w:val="bottom"/>
            <w:hideMark/>
          </w:tcPr>
          <w:p w14:paraId="3D08522D" w14:textId="77777777" w:rsidR="00EA17C9" w:rsidRPr="0031117E" w:rsidRDefault="00EA17C9" w:rsidP="00FE5D31">
            <w:pPr>
              <w:rPr>
                <w:rFonts w:ascii="Calibri" w:hAnsi="Calibri" w:cs="Courier New"/>
                <w:sz w:val="18"/>
                <w:szCs w:val="22"/>
              </w:rPr>
            </w:pPr>
          </w:p>
        </w:tc>
        <w:tc>
          <w:tcPr>
            <w:tcW w:w="1134" w:type="dxa"/>
            <w:shd w:val="clear" w:color="auto" w:fill="auto"/>
            <w:noWrap/>
            <w:vAlign w:val="bottom"/>
            <w:hideMark/>
          </w:tcPr>
          <w:p w14:paraId="0345577A" w14:textId="77777777" w:rsidR="00EA17C9" w:rsidRPr="0031117E" w:rsidRDefault="00EA17C9" w:rsidP="00FE5D31">
            <w:pPr>
              <w:rPr>
                <w:rFonts w:ascii="Calibri" w:hAnsi="Calibri" w:cs="Courier New"/>
                <w:sz w:val="18"/>
                <w:szCs w:val="22"/>
              </w:rPr>
            </w:pPr>
          </w:p>
        </w:tc>
      </w:tr>
    </w:tbl>
    <w:p w14:paraId="3946EE33" w14:textId="77777777" w:rsidR="00EA17C9" w:rsidRPr="0031117E" w:rsidRDefault="00EA17C9" w:rsidP="00EA17C9">
      <w:pPr>
        <w:pStyle w:val="Inspringen"/>
        <w:rPr>
          <w:rFonts w:ascii="Calibri" w:hAnsi="Calibri"/>
          <w:sz w:val="22"/>
          <w:szCs w:val="22"/>
        </w:rPr>
      </w:pPr>
    </w:p>
    <w:p w14:paraId="712CF08B" w14:textId="77777777" w:rsidR="00EA17C9" w:rsidRPr="0031117E" w:rsidRDefault="00EA17C9" w:rsidP="00EA17C9">
      <w:pPr>
        <w:pStyle w:val="Inspringen"/>
        <w:rPr>
          <w:rFonts w:ascii="Calibri" w:hAnsi="Calibri"/>
          <w:sz w:val="22"/>
          <w:szCs w:val="22"/>
        </w:rPr>
      </w:pPr>
      <w:r w:rsidRPr="0031117E">
        <w:rPr>
          <w:rFonts w:ascii="Calibri" w:hAnsi="Calibri"/>
          <w:sz w:val="22"/>
          <w:szCs w:val="22"/>
        </w:rPr>
        <w:t xml:space="preserve">En de resultaten. </w:t>
      </w:r>
    </w:p>
    <w:tbl>
      <w:tblPr>
        <w:tblW w:w="9646" w:type="dxa"/>
        <w:tblInd w:w="284" w:type="dxa"/>
        <w:tblCellMar>
          <w:left w:w="70" w:type="dxa"/>
          <w:right w:w="70" w:type="dxa"/>
        </w:tblCellMar>
        <w:tblLook w:val="04A0" w:firstRow="1" w:lastRow="0" w:firstColumn="1" w:lastColumn="0" w:noHBand="0" w:noVBand="1"/>
      </w:tblPr>
      <w:tblGrid>
        <w:gridCol w:w="859"/>
        <w:gridCol w:w="1462"/>
        <w:gridCol w:w="141"/>
        <w:gridCol w:w="1560"/>
        <w:gridCol w:w="1275"/>
        <w:gridCol w:w="66"/>
        <w:gridCol w:w="1919"/>
        <w:gridCol w:w="1843"/>
        <w:gridCol w:w="999"/>
      </w:tblGrid>
      <w:tr w:rsidR="00EA17C9" w:rsidRPr="0031117E" w14:paraId="00C0BC03" w14:textId="77777777" w:rsidTr="00FE5D31">
        <w:trPr>
          <w:trHeight w:val="113"/>
        </w:trPr>
        <w:tc>
          <w:tcPr>
            <w:tcW w:w="381" w:type="dxa"/>
            <w:tcBorders>
              <w:top w:val="nil"/>
              <w:left w:val="nil"/>
              <w:bottom w:val="nil"/>
              <w:right w:val="nil"/>
            </w:tcBorders>
            <w:shd w:val="clear" w:color="auto" w:fill="auto"/>
          </w:tcPr>
          <w:p w14:paraId="6414F26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w:t>
            </w:r>
          </w:p>
        </w:tc>
        <w:tc>
          <w:tcPr>
            <w:tcW w:w="1603" w:type="dxa"/>
            <w:gridSpan w:val="2"/>
            <w:tcBorders>
              <w:top w:val="nil"/>
              <w:left w:val="nil"/>
              <w:bottom w:val="nil"/>
              <w:right w:val="nil"/>
            </w:tcBorders>
            <w:shd w:val="clear" w:color="auto" w:fill="auto"/>
            <w:noWrap/>
            <w:vAlign w:val="bottom"/>
            <w:hideMark/>
          </w:tcPr>
          <w:p w14:paraId="12A4B85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w:t>
            </w:r>
          </w:p>
        </w:tc>
        <w:tc>
          <w:tcPr>
            <w:tcW w:w="1560" w:type="dxa"/>
            <w:tcBorders>
              <w:top w:val="nil"/>
              <w:left w:val="nil"/>
              <w:bottom w:val="nil"/>
              <w:right w:val="nil"/>
            </w:tcBorders>
            <w:shd w:val="clear" w:color="auto" w:fill="auto"/>
            <w:noWrap/>
            <w:vAlign w:val="bottom"/>
            <w:hideMark/>
          </w:tcPr>
          <w:p w14:paraId="544056F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y</w:t>
            </w:r>
          </w:p>
        </w:tc>
        <w:tc>
          <w:tcPr>
            <w:tcW w:w="1275" w:type="dxa"/>
            <w:tcBorders>
              <w:top w:val="nil"/>
              <w:left w:val="nil"/>
              <w:bottom w:val="nil"/>
              <w:right w:val="nil"/>
            </w:tcBorders>
            <w:shd w:val="clear" w:color="auto" w:fill="auto"/>
            <w:noWrap/>
            <w:vAlign w:val="bottom"/>
            <w:hideMark/>
          </w:tcPr>
          <w:p w14:paraId="4355238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log(x)</w:t>
            </w:r>
          </w:p>
        </w:tc>
        <w:tc>
          <w:tcPr>
            <w:tcW w:w="1985" w:type="dxa"/>
            <w:gridSpan w:val="2"/>
            <w:tcBorders>
              <w:top w:val="nil"/>
              <w:left w:val="nil"/>
              <w:bottom w:val="nil"/>
              <w:right w:val="nil"/>
            </w:tcBorders>
            <w:shd w:val="clear" w:color="auto" w:fill="auto"/>
            <w:noWrap/>
            <w:vAlign w:val="bottom"/>
            <w:hideMark/>
          </w:tcPr>
          <w:p w14:paraId="3440340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x^2</w:t>
            </w:r>
          </w:p>
        </w:tc>
        <w:tc>
          <w:tcPr>
            <w:tcW w:w="1843" w:type="dxa"/>
            <w:tcBorders>
              <w:top w:val="nil"/>
              <w:left w:val="nil"/>
              <w:bottom w:val="nil"/>
              <w:right w:val="nil"/>
            </w:tcBorders>
            <w:shd w:val="clear" w:color="auto" w:fill="auto"/>
            <w:noWrap/>
            <w:vAlign w:val="bottom"/>
            <w:hideMark/>
          </w:tcPr>
          <w:p w14:paraId="1E17D4E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x*y</w:t>
            </w:r>
          </w:p>
        </w:tc>
        <w:tc>
          <w:tcPr>
            <w:tcW w:w="999" w:type="dxa"/>
            <w:tcBorders>
              <w:top w:val="nil"/>
              <w:left w:val="nil"/>
              <w:bottom w:val="nil"/>
              <w:right w:val="nil"/>
            </w:tcBorders>
            <w:shd w:val="clear" w:color="auto" w:fill="auto"/>
            <w:noWrap/>
            <w:vAlign w:val="bottom"/>
            <w:hideMark/>
          </w:tcPr>
          <w:p w14:paraId="13500AF3" w14:textId="77777777" w:rsidR="00EA17C9" w:rsidRPr="0031117E" w:rsidRDefault="00EA17C9" w:rsidP="00FE5D31">
            <w:pPr>
              <w:jc w:val="center"/>
              <w:rPr>
                <w:rFonts w:ascii="Calibri" w:hAnsi="Calibri" w:cs="Courier New"/>
                <w:sz w:val="18"/>
                <w:szCs w:val="22"/>
              </w:rPr>
            </w:pPr>
          </w:p>
        </w:tc>
      </w:tr>
      <w:tr w:rsidR="00EA17C9" w:rsidRPr="0031117E" w14:paraId="14333F4E" w14:textId="77777777" w:rsidTr="00FE5D31">
        <w:trPr>
          <w:trHeight w:val="113"/>
        </w:trPr>
        <w:tc>
          <w:tcPr>
            <w:tcW w:w="381" w:type="dxa"/>
            <w:tcBorders>
              <w:top w:val="nil"/>
              <w:left w:val="nil"/>
              <w:bottom w:val="nil"/>
              <w:right w:val="nil"/>
            </w:tcBorders>
            <w:shd w:val="clear" w:color="auto" w:fill="auto"/>
          </w:tcPr>
          <w:p w14:paraId="7CF9673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w:t>
            </w:r>
          </w:p>
        </w:tc>
        <w:tc>
          <w:tcPr>
            <w:tcW w:w="1603" w:type="dxa"/>
            <w:gridSpan w:val="2"/>
            <w:tcBorders>
              <w:top w:val="nil"/>
              <w:left w:val="nil"/>
              <w:bottom w:val="nil"/>
              <w:right w:val="nil"/>
            </w:tcBorders>
            <w:shd w:val="clear" w:color="auto" w:fill="auto"/>
            <w:noWrap/>
            <w:vAlign w:val="bottom"/>
            <w:hideMark/>
          </w:tcPr>
          <w:p w14:paraId="06FAE9E1"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62EB23D8" w14:textId="77777777" w:rsidR="00EA17C9" w:rsidRPr="0031117E" w:rsidRDefault="00EA17C9" w:rsidP="00FE5D31">
            <w:pPr>
              <w:jc w:val="center"/>
              <w:rPr>
                <w:rFonts w:ascii="Calibri" w:hAnsi="Calibri" w:cs="Courier New"/>
                <w:sz w:val="18"/>
                <w:szCs w:val="22"/>
              </w:rPr>
            </w:pPr>
          </w:p>
        </w:tc>
        <w:tc>
          <w:tcPr>
            <w:tcW w:w="1275" w:type="dxa"/>
            <w:tcBorders>
              <w:top w:val="nil"/>
              <w:left w:val="nil"/>
              <w:bottom w:val="nil"/>
              <w:right w:val="nil"/>
            </w:tcBorders>
            <w:shd w:val="clear" w:color="auto" w:fill="auto"/>
            <w:noWrap/>
            <w:vAlign w:val="bottom"/>
            <w:hideMark/>
          </w:tcPr>
          <w:p w14:paraId="71CAFDC4" w14:textId="77777777" w:rsidR="00EA17C9" w:rsidRPr="0031117E" w:rsidRDefault="00EA17C9" w:rsidP="00FE5D31">
            <w:pPr>
              <w:jc w:val="center"/>
              <w:rPr>
                <w:rFonts w:ascii="Calibri" w:hAnsi="Calibri" w:cs="Courier New"/>
                <w:sz w:val="18"/>
                <w:szCs w:val="22"/>
              </w:rPr>
            </w:pPr>
          </w:p>
        </w:tc>
        <w:tc>
          <w:tcPr>
            <w:tcW w:w="1985" w:type="dxa"/>
            <w:gridSpan w:val="2"/>
            <w:tcBorders>
              <w:top w:val="nil"/>
              <w:left w:val="nil"/>
              <w:bottom w:val="nil"/>
              <w:right w:val="nil"/>
            </w:tcBorders>
            <w:shd w:val="clear" w:color="auto" w:fill="auto"/>
            <w:noWrap/>
            <w:vAlign w:val="bottom"/>
            <w:hideMark/>
          </w:tcPr>
          <w:p w14:paraId="1376426A" w14:textId="77777777" w:rsidR="00EA17C9" w:rsidRPr="0031117E" w:rsidRDefault="00EA17C9" w:rsidP="00FE5D31">
            <w:pPr>
              <w:jc w:val="center"/>
              <w:rPr>
                <w:rFonts w:ascii="Calibri" w:hAnsi="Calibri" w:cs="Courier New"/>
                <w:sz w:val="18"/>
                <w:szCs w:val="22"/>
              </w:rPr>
            </w:pPr>
          </w:p>
        </w:tc>
        <w:tc>
          <w:tcPr>
            <w:tcW w:w="1843" w:type="dxa"/>
            <w:tcBorders>
              <w:top w:val="nil"/>
              <w:left w:val="nil"/>
              <w:bottom w:val="nil"/>
              <w:right w:val="nil"/>
            </w:tcBorders>
            <w:shd w:val="clear" w:color="auto" w:fill="auto"/>
            <w:noWrap/>
            <w:vAlign w:val="bottom"/>
            <w:hideMark/>
          </w:tcPr>
          <w:p w14:paraId="3ADE99E0" w14:textId="77777777" w:rsidR="00EA17C9" w:rsidRPr="0031117E" w:rsidRDefault="00EA17C9" w:rsidP="00FE5D31">
            <w:pPr>
              <w:jc w:val="center"/>
              <w:rPr>
                <w:rFonts w:ascii="Calibri" w:hAnsi="Calibri" w:cs="Courier New"/>
                <w:sz w:val="18"/>
                <w:szCs w:val="22"/>
              </w:rPr>
            </w:pPr>
          </w:p>
        </w:tc>
        <w:tc>
          <w:tcPr>
            <w:tcW w:w="999" w:type="dxa"/>
            <w:tcBorders>
              <w:top w:val="nil"/>
              <w:left w:val="nil"/>
              <w:bottom w:val="nil"/>
              <w:right w:val="nil"/>
            </w:tcBorders>
            <w:shd w:val="clear" w:color="auto" w:fill="auto"/>
            <w:noWrap/>
            <w:vAlign w:val="bottom"/>
            <w:hideMark/>
          </w:tcPr>
          <w:p w14:paraId="08C1F727" w14:textId="77777777" w:rsidR="00EA17C9" w:rsidRPr="0031117E" w:rsidRDefault="00EA17C9" w:rsidP="00FE5D31">
            <w:pPr>
              <w:jc w:val="center"/>
              <w:rPr>
                <w:rFonts w:ascii="Calibri" w:hAnsi="Calibri" w:cs="Courier New"/>
                <w:sz w:val="18"/>
                <w:szCs w:val="22"/>
              </w:rPr>
            </w:pPr>
          </w:p>
        </w:tc>
      </w:tr>
      <w:tr w:rsidR="00EA17C9" w:rsidRPr="0031117E" w14:paraId="1FFEC236" w14:textId="77777777" w:rsidTr="00FE5D31">
        <w:trPr>
          <w:trHeight w:val="113"/>
        </w:trPr>
        <w:tc>
          <w:tcPr>
            <w:tcW w:w="381" w:type="dxa"/>
            <w:tcBorders>
              <w:top w:val="nil"/>
              <w:left w:val="nil"/>
              <w:bottom w:val="nil"/>
              <w:right w:val="nil"/>
            </w:tcBorders>
            <w:shd w:val="clear" w:color="auto" w:fill="auto"/>
          </w:tcPr>
          <w:p w14:paraId="0D10464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w:t>
            </w:r>
          </w:p>
        </w:tc>
        <w:tc>
          <w:tcPr>
            <w:tcW w:w="1603" w:type="dxa"/>
            <w:gridSpan w:val="2"/>
            <w:tcBorders>
              <w:top w:val="nil"/>
              <w:left w:val="nil"/>
              <w:bottom w:val="nil"/>
              <w:right w:val="nil"/>
            </w:tcBorders>
            <w:shd w:val="clear" w:color="auto" w:fill="auto"/>
            <w:noWrap/>
            <w:vAlign w:val="bottom"/>
            <w:hideMark/>
          </w:tcPr>
          <w:p w14:paraId="44654C24"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w:t>
            </w:r>
          </w:p>
        </w:tc>
        <w:tc>
          <w:tcPr>
            <w:tcW w:w="1560" w:type="dxa"/>
            <w:tcBorders>
              <w:top w:val="nil"/>
              <w:left w:val="nil"/>
              <w:bottom w:val="nil"/>
              <w:right w:val="nil"/>
            </w:tcBorders>
            <w:shd w:val="clear" w:color="auto" w:fill="auto"/>
            <w:noWrap/>
            <w:vAlign w:val="bottom"/>
            <w:hideMark/>
          </w:tcPr>
          <w:p w14:paraId="7D26D0F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w:t>
            </w:r>
          </w:p>
        </w:tc>
        <w:tc>
          <w:tcPr>
            <w:tcW w:w="1275" w:type="dxa"/>
            <w:tcBorders>
              <w:top w:val="nil"/>
              <w:left w:val="nil"/>
              <w:bottom w:val="nil"/>
              <w:right w:val="nil"/>
            </w:tcBorders>
            <w:shd w:val="clear" w:color="auto" w:fill="auto"/>
            <w:noWrap/>
            <w:vAlign w:val="bottom"/>
            <w:hideMark/>
          </w:tcPr>
          <w:p w14:paraId="552AEC3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0.6021</w:t>
            </w:r>
          </w:p>
        </w:tc>
        <w:tc>
          <w:tcPr>
            <w:tcW w:w="1985" w:type="dxa"/>
            <w:gridSpan w:val="2"/>
            <w:tcBorders>
              <w:top w:val="nil"/>
              <w:left w:val="nil"/>
              <w:bottom w:val="nil"/>
              <w:right w:val="nil"/>
            </w:tcBorders>
            <w:shd w:val="clear" w:color="auto" w:fill="auto"/>
            <w:noWrap/>
            <w:vAlign w:val="bottom"/>
            <w:hideMark/>
          </w:tcPr>
          <w:p w14:paraId="6AB5EB0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0.3625</w:t>
            </w:r>
          </w:p>
        </w:tc>
        <w:tc>
          <w:tcPr>
            <w:tcW w:w="1843" w:type="dxa"/>
            <w:tcBorders>
              <w:top w:val="nil"/>
              <w:left w:val="nil"/>
              <w:bottom w:val="nil"/>
              <w:right w:val="nil"/>
            </w:tcBorders>
            <w:shd w:val="clear" w:color="auto" w:fill="auto"/>
            <w:noWrap/>
            <w:vAlign w:val="bottom"/>
            <w:hideMark/>
          </w:tcPr>
          <w:p w14:paraId="60054F1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0.6021</w:t>
            </w:r>
          </w:p>
        </w:tc>
        <w:tc>
          <w:tcPr>
            <w:tcW w:w="999" w:type="dxa"/>
            <w:tcBorders>
              <w:top w:val="nil"/>
              <w:left w:val="nil"/>
              <w:bottom w:val="nil"/>
              <w:right w:val="nil"/>
            </w:tcBorders>
            <w:shd w:val="clear" w:color="auto" w:fill="auto"/>
            <w:noWrap/>
            <w:vAlign w:val="bottom"/>
            <w:hideMark/>
          </w:tcPr>
          <w:p w14:paraId="46B81B5E" w14:textId="77777777" w:rsidR="00EA17C9" w:rsidRPr="0031117E" w:rsidRDefault="00EA17C9" w:rsidP="00FE5D31">
            <w:pPr>
              <w:jc w:val="center"/>
              <w:rPr>
                <w:rFonts w:ascii="Calibri" w:hAnsi="Calibri" w:cs="Courier New"/>
                <w:sz w:val="18"/>
                <w:szCs w:val="22"/>
              </w:rPr>
            </w:pPr>
          </w:p>
        </w:tc>
      </w:tr>
      <w:tr w:rsidR="00EA17C9" w:rsidRPr="0031117E" w14:paraId="02239E00" w14:textId="77777777" w:rsidTr="00FE5D31">
        <w:trPr>
          <w:trHeight w:val="113"/>
        </w:trPr>
        <w:tc>
          <w:tcPr>
            <w:tcW w:w="381" w:type="dxa"/>
            <w:tcBorders>
              <w:top w:val="nil"/>
              <w:left w:val="nil"/>
              <w:bottom w:val="nil"/>
              <w:right w:val="nil"/>
            </w:tcBorders>
            <w:shd w:val="clear" w:color="auto" w:fill="auto"/>
          </w:tcPr>
          <w:p w14:paraId="0B6D5C06"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w:t>
            </w:r>
          </w:p>
        </w:tc>
        <w:tc>
          <w:tcPr>
            <w:tcW w:w="1603" w:type="dxa"/>
            <w:gridSpan w:val="2"/>
            <w:tcBorders>
              <w:top w:val="nil"/>
              <w:left w:val="nil"/>
              <w:bottom w:val="nil"/>
              <w:right w:val="nil"/>
            </w:tcBorders>
            <w:shd w:val="clear" w:color="auto" w:fill="auto"/>
            <w:noWrap/>
            <w:vAlign w:val="bottom"/>
            <w:hideMark/>
          </w:tcPr>
          <w:p w14:paraId="7D7013D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8</w:t>
            </w:r>
          </w:p>
        </w:tc>
        <w:tc>
          <w:tcPr>
            <w:tcW w:w="1560" w:type="dxa"/>
            <w:tcBorders>
              <w:top w:val="nil"/>
              <w:left w:val="nil"/>
              <w:bottom w:val="nil"/>
              <w:right w:val="nil"/>
            </w:tcBorders>
            <w:shd w:val="clear" w:color="auto" w:fill="auto"/>
            <w:noWrap/>
            <w:vAlign w:val="bottom"/>
            <w:hideMark/>
          </w:tcPr>
          <w:p w14:paraId="4FB5174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w:t>
            </w:r>
          </w:p>
        </w:tc>
        <w:tc>
          <w:tcPr>
            <w:tcW w:w="1275" w:type="dxa"/>
            <w:tcBorders>
              <w:top w:val="nil"/>
              <w:left w:val="nil"/>
              <w:bottom w:val="nil"/>
              <w:right w:val="nil"/>
            </w:tcBorders>
            <w:shd w:val="clear" w:color="auto" w:fill="auto"/>
            <w:noWrap/>
            <w:vAlign w:val="bottom"/>
            <w:hideMark/>
          </w:tcPr>
          <w:p w14:paraId="714A333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0.9031</w:t>
            </w:r>
          </w:p>
        </w:tc>
        <w:tc>
          <w:tcPr>
            <w:tcW w:w="1985" w:type="dxa"/>
            <w:gridSpan w:val="2"/>
            <w:tcBorders>
              <w:top w:val="nil"/>
              <w:left w:val="nil"/>
              <w:bottom w:val="nil"/>
              <w:right w:val="nil"/>
            </w:tcBorders>
            <w:shd w:val="clear" w:color="auto" w:fill="auto"/>
            <w:noWrap/>
            <w:vAlign w:val="bottom"/>
            <w:hideMark/>
          </w:tcPr>
          <w:p w14:paraId="469AAE1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0.8156</w:t>
            </w:r>
          </w:p>
        </w:tc>
        <w:tc>
          <w:tcPr>
            <w:tcW w:w="1843" w:type="dxa"/>
            <w:tcBorders>
              <w:top w:val="nil"/>
              <w:left w:val="nil"/>
              <w:bottom w:val="nil"/>
              <w:right w:val="nil"/>
            </w:tcBorders>
            <w:shd w:val="clear" w:color="auto" w:fill="auto"/>
            <w:noWrap/>
            <w:vAlign w:val="bottom"/>
            <w:hideMark/>
          </w:tcPr>
          <w:p w14:paraId="3714EFA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1.8062</w:t>
            </w:r>
          </w:p>
        </w:tc>
        <w:tc>
          <w:tcPr>
            <w:tcW w:w="999" w:type="dxa"/>
            <w:tcBorders>
              <w:top w:val="nil"/>
              <w:left w:val="nil"/>
              <w:bottom w:val="nil"/>
              <w:right w:val="nil"/>
            </w:tcBorders>
            <w:shd w:val="clear" w:color="auto" w:fill="auto"/>
            <w:noWrap/>
            <w:vAlign w:val="bottom"/>
            <w:hideMark/>
          </w:tcPr>
          <w:p w14:paraId="393A06CC" w14:textId="77777777" w:rsidR="00EA17C9" w:rsidRPr="0031117E" w:rsidRDefault="00EA17C9" w:rsidP="00FE5D31">
            <w:pPr>
              <w:jc w:val="center"/>
              <w:rPr>
                <w:rFonts w:ascii="Calibri" w:hAnsi="Calibri" w:cs="Courier New"/>
                <w:sz w:val="18"/>
                <w:szCs w:val="22"/>
              </w:rPr>
            </w:pPr>
          </w:p>
        </w:tc>
      </w:tr>
      <w:tr w:rsidR="00EA17C9" w:rsidRPr="0031117E" w14:paraId="3909539C" w14:textId="77777777" w:rsidTr="00FE5D31">
        <w:trPr>
          <w:trHeight w:val="113"/>
        </w:trPr>
        <w:tc>
          <w:tcPr>
            <w:tcW w:w="381" w:type="dxa"/>
            <w:tcBorders>
              <w:top w:val="nil"/>
              <w:left w:val="nil"/>
              <w:bottom w:val="nil"/>
              <w:right w:val="nil"/>
            </w:tcBorders>
            <w:shd w:val="clear" w:color="auto" w:fill="auto"/>
          </w:tcPr>
          <w:p w14:paraId="2B7109F8"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5</w:t>
            </w:r>
          </w:p>
        </w:tc>
        <w:tc>
          <w:tcPr>
            <w:tcW w:w="1603" w:type="dxa"/>
            <w:gridSpan w:val="2"/>
            <w:tcBorders>
              <w:top w:val="nil"/>
              <w:left w:val="nil"/>
              <w:bottom w:val="nil"/>
              <w:right w:val="nil"/>
            </w:tcBorders>
            <w:shd w:val="clear" w:color="auto" w:fill="auto"/>
            <w:noWrap/>
            <w:vAlign w:val="bottom"/>
            <w:hideMark/>
          </w:tcPr>
          <w:p w14:paraId="2A9829C4"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16</w:t>
            </w:r>
          </w:p>
        </w:tc>
        <w:tc>
          <w:tcPr>
            <w:tcW w:w="1560" w:type="dxa"/>
            <w:tcBorders>
              <w:top w:val="nil"/>
              <w:left w:val="nil"/>
              <w:bottom w:val="nil"/>
              <w:right w:val="nil"/>
            </w:tcBorders>
            <w:shd w:val="clear" w:color="auto" w:fill="auto"/>
            <w:noWrap/>
            <w:vAlign w:val="bottom"/>
            <w:hideMark/>
          </w:tcPr>
          <w:p w14:paraId="2A87174D"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w:t>
            </w:r>
          </w:p>
        </w:tc>
        <w:tc>
          <w:tcPr>
            <w:tcW w:w="1275" w:type="dxa"/>
            <w:tcBorders>
              <w:top w:val="nil"/>
              <w:left w:val="nil"/>
              <w:bottom w:val="nil"/>
              <w:right w:val="nil"/>
            </w:tcBorders>
            <w:shd w:val="clear" w:color="auto" w:fill="auto"/>
            <w:noWrap/>
            <w:vAlign w:val="bottom"/>
            <w:hideMark/>
          </w:tcPr>
          <w:p w14:paraId="1B95A94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1.2041</w:t>
            </w:r>
          </w:p>
        </w:tc>
        <w:tc>
          <w:tcPr>
            <w:tcW w:w="1985" w:type="dxa"/>
            <w:gridSpan w:val="2"/>
            <w:tcBorders>
              <w:top w:val="nil"/>
              <w:left w:val="nil"/>
              <w:bottom w:val="nil"/>
              <w:right w:val="nil"/>
            </w:tcBorders>
            <w:shd w:val="clear" w:color="auto" w:fill="auto"/>
            <w:noWrap/>
            <w:vAlign w:val="bottom"/>
            <w:hideMark/>
          </w:tcPr>
          <w:p w14:paraId="578D085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1.4499</w:t>
            </w:r>
          </w:p>
        </w:tc>
        <w:tc>
          <w:tcPr>
            <w:tcW w:w="1843" w:type="dxa"/>
            <w:tcBorders>
              <w:top w:val="nil"/>
              <w:left w:val="nil"/>
              <w:bottom w:val="nil"/>
              <w:right w:val="nil"/>
            </w:tcBorders>
            <w:shd w:val="clear" w:color="auto" w:fill="auto"/>
            <w:noWrap/>
            <w:vAlign w:val="bottom"/>
            <w:hideMark/>
          </w:tcPr>
          <w:p w14:paraId="5886379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3.6124</w:t>
            </w:r>
          </w:p>
        </w:tc>
        <w:tc>
          <w:tcPr>
            <w:tcW w:w="999" w:type="dxa"/>
            <w:tcBorders>
              <w:top w:val="nil"/>
              <w:left w:val="nil"/>
              <w:bottom w:val="nil"/>
              <w:right w:val="nil"/>
            </w:tcBorders>
            <w:shd w:val="clear" w:color="auto" w:fill="auto"/>
            <w:noWrap/>
            <w:vAlign w:val="bottom"/>
            <w:hideMark/>
          </w:tcPr>
          <w:p w14:paraId="300E8B78" w14:textId="77777777" w:rsidR="00EA17C9" w:rsidRPr="0031117E" w:rsidRDefault="00EA17C9" w:rsidP="00FE5D31">
            <w:pPr>
              <w:jc w:val="center"/>
              <w:rPr>
                <w:rFonts w:ascii="Calibri" w:hAnsi="Calibri" w:cs="Courier New"/>
                <w:sz w:val="18"/>
                <w:szCs w:val="22"/>
              </w:rPr>
            </w:pPr>
          </w:p>
        </w:tc>
      </w:tr>
      <w:tr w:rsidR="00EA17C9" w:rsidRPr="0031117E" w14:paraId="72635DB2" w14:textId="77777777" w:rsidTr="00FE5D31">
        <w:trPr>
          <w:trHeight w:val="113"/>
        </w:trPr>
        <w:tc>
          <w:tcPr>
            <w:tcW w:w="381" w:type="dxa"/>
            <w:tcBorders>
              <w:top w:val="nil"/>
              <w:left w:val="nil"/>
              <w:bottom w:val="nil"/>
              <w:right w:val="nil"/>
            </w:tcBorders>
            <w:shd w:val="clear" w:color="auto" w:fill="auto"/>
          </w:tcPr>
          <w:p w14:paraId="35D9596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6</w:t>
            </w:r>
          </w:p>
        </w:tc>
        <w:tc>
          <w:tcPr>
            <w:tcW w:w="1603" w:type="dxa"/>
            <w:gridSpan w:val="2"/>
            <w:tcBorders>
              <w:top w:val="nil"/>
              <w:left w:val="nil"/>
              <w:bottom w:val="nil"/>
              <w:right w:val="nil"/>
            </w:tcBorders>
            <w:shd w:val="clear" w:color="auto" w:fill="auto"/>
            <w:noWrap/>
            <w:vAlign w:val="bottom"/>
            <w:hideMark/>
          </w:tcPr>
          <w:p w14:paraId="6E483E3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32</w:t>
            </w:r>
          </w:p>
        </w:tc>
        <w:tc>
          <w:tcPr>
            <w:tcW w:w="1560" w:type="dxa"/>
            <w:tcBorders>
              <w:top w:val="nil"/>
              <w:left w:val="nil"/>
              <w:bottom w:val="nil"/>
              <w:right w:val="nil"/>
            </w:tcBorders>
            <w:shd w:val="clear" w:color="auto" w:fill="auto"/>
            <w:noWrap/>
            <w:vAlign w:val="bottom"/>
            <w:hideMark/>
          </w:tcPr>
          <w:p w14:paraId="6488278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w:t>
            </w:r>
          </w:p>
        </w:tc>
        <w:tc>
          <w:tcPr>
            <w:tcW w:w="1275" w:type="dxa"/>
            <w:tcBorders>
              <w:top w:val="nil"/>
              <w:left w:val="nil"/>
              <w:bottom w:val="nil"/>
              <w:right w:val="nil"/>
            </w:tcBorders>
            <w:shd w:val="clear" w:color="auto" w:fill="auto"/>
            <w:noWrap/>
            <w:vAlign w:val="bottom"/>
            <w:hideMark/>
          </w:tcPr>
          <w:p w14:paraId="5661A55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1.5051</w:t>
            </w:r>
          </w:p>
        </w:tc>
        <w:tc>
          <w:tcPr>
            <w:tcW w:w="1985" w:type="dxa"/>
            <w:gridSpan w:val="2"/>
            <w:tcBorders>
              <w:top w:val="nil"/>
              <w:left w:val="nil"/>
              <w:bottom w:val="nil"/>
              <w:right w:val="nil"/>
            </w:tcBorders>
            <w:shd w:val="clear" w:color="auto" w:fill="auto"/>
            <w:noWrap/>
            <w:vAlign w:val="bottom"/>
            <w:hideMark/>
          </w:tcPr>
          <w:p w14:paraId="7B10A3A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2.2655</w:t>
            </w:r>
          </w:p>
        </w:tc>
        <w:tc>
          <w:tcPr>
            <w:tcW w:w="1843" w:type="dxa"/>
            <w:tcBorders>
              <w:top w:val="nil"/>
              <w:left w:val="nil"/>
              <w:bottom w:val="nil"/>
              <w:right w:val="nil"/>
            </w:tcBorders>
            <w:shd w:val="clear" w:color="auto" w:fill="auto"/>
            <w:noWrap/>
            <w:vAlign w:val="bottom"/>
            <w:hideMark/>
          </w:tcPr>
          <w:p w14:paraId="48639F4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6.0206</w:t>
            </w:r>
          </w:p>
        </w:tc>
        <w:tc>
          <w:tcPr>
            <w:tcW w:w="999" w:type="dxa"/>
            <w:tcBorders>
              <w:top w:val="nil"/>
              <w:left w:val="nil"/>
              <w:bottom w:val="nil"/>
              <w:right w:val="nil"/>
            </w:tcBorders>
            <w:shd w:val="clear" w:color="auto" w:fill="auto"/>
            <w:noWrap/>
            <w:vAlign w:val="bottom"/>
            <w:hideMark/>
          </w:tcPr>
          <w:p w14:paraId="30E23DA3" w14:textId="77777777" w:rsidR="00EA17C9" w:rsidRPr="0031117E" w:rsidRDefault="00EA17C9" w:rsidP="00FE5D31">
            <w:pPr>
              <w:jc w:val="center"/>
              <w:rPr>
                <w:rFonts w:ascii="Calibri" w:hAnsi="Calibri" w:cs="Courier New"/>
                <w:sz w:val="18"/>
                <w:szCs w:val="22"/>
              </w:rPr>
            </w:pPr>
          </w:p>
        </w:tc>
      </w:tr>
      <w:tr w:rsidR="00EA17C9" w:rsidRPr="0031117E" w14:paraId="72B7B4B2" w14:textId="77777777" w:rsidTr="00FE5D31">
        <w:trPr>
          <w:trHeight w:val="113"/>
        </w:trPr>
        <w:tc>
          <w:tcPr>
            <w:tcW w:w="381" w:type="dxa"/>
            <w:tcBorders>
              <w:top w:val="nil"/>
              <w:left w:val="nil"/>
              <w:bottom w:val="nil"/>
              <w:right w:val="nil"/>
            </w:tcBorders>
            <w:shd w:val="clear" w:color="auto" w:fill="auto"/>
          </w:tcPr>
          <w:p w14:paraId="690E5A7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7</w:t>
            </w:r>
          </w:p>
        </w:tc>
        <w:tc>
          <w:tcPr>
            <w:tcW w:w="1603" w:type="dxa"/>
            <w:gridSpan w:val="2"/>
            <w:tcBorders>
              <w:top w:val="nil"/>
              <w:left w:val="nil"/>
              <w:bottom w:val="nil"/>
              <w:right w:val="nil"/>
            </w:tcBorders>
            <w:shd w:val="clear" w:color="auto" w:fill="auto"/>
            <w:noWrap/>
            <w:vAlign w:val="bottom"/>
            <w:hideMark/>
          </w:tcPr>
          <w:p w14:paraId="66B086BA"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tcPr>
          <w:p w14:paraId="1D2D7A12" w14:textId="77777777" w:rsidR="00EA17C9" w:rsidRPr="0031117E" w:rsidRDefault="00EA17C9" w:rsidP="00FE5D31">
            <w:pPr>
              <w:jc w:val="center"/>
              <w:rPr>
                <w:sz w:val="22"/>
                <w:szCs w:val="22"/>
              </w:rPr>
            </w:pPr>
          </w:p>
        </w:tc>
        <w:tc>
          <w:tcPr>
            <w:tcW w:w="1275" w:type="dxa"/>
            <w:tcBorders>
              <w:top w:val="nil"/>
              <w:left w:val="nil"/>
              <w:bottom w:val="nil"/>
              <w:right w:val="nil"/>
            </w:tcBorders>
            <w:shd w:val="clear" w:color="auto" w:fill="auto"/>
            <w:noWrap/>
          </w:tcPr>
          <w:p w14:paraId="74B0B89D" w14:textId="77777777" w:rsidR="00EA17C9" w:rsidRPr="0031117E" w:rsidRDefault="00EA17C9" w:rsidP="00FE5D31">
            <w:pPr>
              <w:jc w:val="center"/>
              <w:rPr>
                <w:sz w:val="22"/>
                <w:szCs w:val="22"/>
              </w:rPr>
            </w:pPr>
          </w:p>
        </w:tc>
        <w:tc>
          <w:tcPr>
            <w:tcW w:w="1985" w:type="dxa"/>
            <w:gridSpan w:val="2"/>
            <w:tcBorders>
              <w:top w:val="nil"/>
              <w:left w:val="nil"/>
              <w:bottom w:val="nil"/>
              <w:right w:val="nil"/>
            </w:tcBorders>
            <w:shd w:val="clear" w:color="auto" w:fill="auto"/>
            <w:noWrap/>
          </w:tcPr>
          <w:p w14:paraId="3AA74217" w14:textId="77777777" w:rsidR="00EA17C9" w:rsidRPr="0031117E" w:rsidRDefault="00EA17C9" w:rsidP="00FE5D31">
            <w:pPr>
              <w:jc w:val="center"/>
              <w:rPr>
                <w:sz w:val="22"/>
                <w:szCs w:val="22"/>
              </w:rPr>
            </w:pPr>
          </w:p>
        </w:tc>
        <w:tc>
          <w:tcPr>
            <w:tcW w:w="1843" w:type="dxa"/>
            <w:tcBorders>
              <w:top w:val="nil"/>
              <w:left w:val="nil"/>
              <w:bottom w:val="nil"/>
              <w:right w:val="nil"/>
            </w:tcBorders>
            <w:shd w:val="clear" w:color="auto" w:fill="auto"/>
            <w:noWrap/>
          </w:tcPr>
          <w:p w14:paraId="3D9F4B4A" w14:textId="77777777" w:rsidR="00EA17C9" w:rsidRPr="0031117E" w:rsidRDefault="00EA17C9" w:rsidP="00FE5D31">
            <w:pPr>
              <w:jc w:val="center"/>
              <w:rPr>
                <w:sz w:val="22"/>
                <w:szCs w:val="22"/>
              </w:rPr>
            </w:pPr>
          </w:p>
        </w:tc>
        <w:tc>
          <w:tcPr>
            <w:tcW w:w="999" w:type="dxa"/>
            <w:tcBorders>
              <w:top w:val="nil"/>
              <w:left w:val="nil"/>
              <w:bottom w:val="nil"/>
              <w:right w:val="nil"/>
            </w:tcBorders>
            <w:shd w:val="clear" w:color="auto" w:fill="auto"/>
            <w:noWrap/>
            <w:vAlign w:val="bottom"/>
            <w:hideMark/>
          </w:tcPr>
          <w:p w14:paraId="2318350B" w14:textId="77777777" w:rsidR="00EA17C9" w:rsidRPr="0031117E" w:rsidRDefault="00EA17C9" w:rsidP="00FE5D31">
            <w:pPr>
              <w:jc w:val="center"/>
              <w:rPr>
                <w:rFonts w:ascii="Calibri" w:hAnsi="Calibri" w:cs="Courier New"/>
                <w:sz w:val="18"/>
                <w:szCs w:val="22"/>
              </w:rPr>
            </w:pPr>
          </w:p>
        </w:tc>
      </w:tr>
      <w:tr w:rsidR="00EA17C9" w:rsidRPr="0031117E" w14:paraId="27EC2FC4" w14:textId="77777777" w:rsidTr="00FE5D31">
        <w:trPr>
          <w:trHeight w:val="113"/>
        </w:trPr>
        <w:tc>
          <w:tcPr>
            <w:tcW w:w="381" w:type="dxa"/>
            <w:tcBorders>
              <w:top w:val="nil"/>
              <w:left w:val="nil"/>
              <w:bottom w:val="nil"/>
              <w:right w:val="nil"/>
            </w:tcBorders>
            <w:shd w:val="clear" w:color="auto" w:fill="auto"/>
          </w:tcPr>
          <w:p w14:paraId="0C9BF85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8</w:t>
            </w:r>
          </w:p>
        </w:tc>
        <w:tc>
          <w:tcPr>
            <w:tcW w:w="1603" w:type="dxa"/>
            <w:gridSpan w:val="2"/>
            <w:tcBorders>
              <w:top w:val="nil"/>
              <w:left w:val="nil"/>
              <w:bottom w:val="nil"/>
              <w:right w:val="nil"/>
            </w:tcBorders>
            <w:shd w:val="clear" w:color="auto" w:fill="auto"/>
            <w:noWrap/>
            <w:vAlign w:val="bottom"/>
            <w:hideMark/>
          </w:tcPr>
          <w:p w14:paraId="5693F09C"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04826EF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10.0000</w:t>
            </w:r>
          </w:p>
        </w:tc>
        <w:tc>
          <w:tcPr>
            <w:tcW w:w="1275" w:type="dxa"/>
            <w:tcBorders>
              <w:top w:val="nil"/>
              <w:left w:val="nil"/>
              <w:bottom w:val="nil"/>
              <w:right w:val="nil"/>
            </w:tcBorders>
            <w:shd w:val="clear" w:color="auto" w:fill="auto"/>
            <w:noWrap/>
            <w:vAlign w:val="bottom"/>
            <w:hideMark/>
          </w:tcPr>
          <w:p w14:paraId="1AE68DA2"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4.2144</w:t>
            </w:r>
          </w:p>
        </w:tc>
        <w:tc>
          <w:tcPr>
            <w:tcW w:w="1985" w:type="dxa"/>
            <w:gridSpan w:val="2"/>
            <w:tcBorders>
              <w:top w:val="nil"/>
              <w:left w:val="nil"/>
              <w:bottom w:val="nil"/>
              <w:right w:val="nil"/>
            </w:tcBorders>
            <w:shd w:val="clear" w:color="auto" w:fill="auto"/>
            <w:noWrap/>
            <w:vAlign w:val="bottom"/>
            <w:hideMark/>
          </w:tcPr>
          <w:p w14:paraId="19D44C48"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4.8934</w:t>
            </w:r>
          </w:p>
        </w:tc>
        <w:tc>
          <w:tcPr>
            <w:tcW w:w="1843" w:type="dxa"/>
            <w:tcBorders>
              <w:top w:val="nil"/>
              <w:left w:val="nil"/>
              <w:bottom w:val="nil"/>
              <w:right w:val="nil"/>
            </w:tcBorders>
            <w:shd w:val="clear" w:color="auto" w:fill="auto"/>
            <w:noWrap/>
            <w:vAlign w:val="bottom"/>
            <w:hideMark/>
          </w:tcPr>
          <w:p w14:paraId="007F242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12.0412</w:t>
            </w:r>
          </w:p>
        </w:tc>
        <w:tc>
          <w:tcPr>
            <w:tcW w:w="999" w:type="dxa"/>
            <w:tcBorders>
              <w:top w:val="nil"/>
              <w:left w:val="nil"/>
              <w:bottom w:val="nil"/>
              <w:right w:val="nil"/>
            </w:tcBorders>
            <w:shd w:val="clear" w:color="auto" w:fill="auto"/>
            <w:noWrap/>
            <w:vAlign w:val="bottom"/>
            <w:hideMark/>
          </w:tcPr>
          <w:p w14:paraId="28999B6B" w14:textId="77777777" w:rsidR="00EA17C9" w:rsidRPr="0031117E" w:rsidRDefault="00EA17C9" w:rsidP="00FE5D31">
            <w:pPr>
              <w:jc w:val="center"/>
              <w:rPr>
                <w:rFonts w:ascii="Calibri" w:hAnsi="Calibri" w:cs="Courier New"/>
                <w:sz w:val="18"/>
                <w:szCs w:val="22"/>
              </w:rPr>
            </w:pPr>
          </w:p>
        </w:tc>
      </w:tr>
      <w:tr w:rsidR="00EA17C9" w:rsidRPr="0031117E" w14:paraId="12B53115" w14:textId="77777777" w:rsidTr="00FE5D31">
        <w:trPr>
          <w:trHeight w:val="113"/>
        </w:trPr>
        <w:tc>
          <w:tcPr>
            <w:tcW w:w="381" w:type="dxa"/>
            <w:tcBorders>
              <w:top w:val="nil"/>
              <w:left w:val="nil"/>
              <w:bottom w:val="nil"/>
              <w:right w:val="nil"/>
            </w:tcBorders>
            <w:shd w:val="clear" w:color="auto" w:fill="auto"/>
          </w:tcPr>
          <w:p w14:paraId="2AF133A8"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9</w:t>
            </w:r>
          </w:p>
        </w:tc>
        <w:tc>
          <w:tcPr>
            <w:tcW w:w="1603" w:type="dxa"/>
            <w:gridSpan w:val="2"/>
            <w:tcBorders>
              <w:top w:val="nil"/>
              <w:left w:val="nil"/>
              <w:bottom w:val="nil"/>
              <w:right w:val="nil"/>
            </w:tcBorders>
            <w:shd w:val="clear" w:color="auto" w:fill="auto"/>
            <w:noWrap/>
            <w:vAlign w:val="bottom"/>
            <w:hideMark/>
          </w:tcPr>
          <w:p w14:paraId="02576DC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w:t>
            </w:r>
          </w:p>
        </w:tc>
        <w:tc>
          <w:tcPr>
            <w:tcW w:w="1560" w:type="dxa"/>
            <w:tcBorders>
              <w:top w:val="nil"/>
              <w:left w:val="nil"/>
              <w:bottom w:val="nil"/>
              <w:right w:val="nil"/>
            </w:tcBorders>
            <w:shd w:val="clear" w:color="auto" w:fill="auto"/>
            <w:noWrap/>
            <w:vAlign w:val="bottom"/>
            <w:hideMark/>
          </w:tcPr>
          <w:p w14:paraId="6F1ABD1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2.5000</w:t>
            </w:r>
          </w:p>
        </w:tc>
        <w:tc>
          <w:tcPr>
            <w:tcW w:w="1275" w:type="dxa"/>
            <w:tcBorders>
              <w:top w:val="nil"/>
              <w:left w:val="nil"/>
              <w:bottom w:val="nil"/>
              <w:right w:val="nil"/>
            </w:tcBorders>
            <w:shd w:val="clear" w:color="auto" w:fill="auto"/>
            <w:noWrap/>
            <w:vAlign w:val="bottom"/>
            <w:hideMark/>
          </w:tcPr>
          <w:p w14:paraId="6FD555D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1.0536</w:t>
            </w:r>
          </w:p>
        </w:tc>
        <w:tc>
          <w:tcPr>
            <w:tcW w:w="1985" w:type="dxa"/>
            <w:gridSpan w:val="2"/>
            <w:tcBorders>
              <w:top w:val="nil"/>
              <w:left w:val="nil"/>
              <w:bottom w:val="nil"/>
              <w:right w:val="nil"/>
            </w:tcBorders>
            <w:shd w:val="clear" w:color="auto" w:fill="auto"/>
            <w:noWrap/>
            <w:vAlign w:val="bottom"/>
            <w:hideMark/>
          </w:tcPr>
          <w:p w14:paraId="664A111C"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0.4531</w:t>
            </w:r>
          </w:p>
        </w:tc>
        <w:tc>
          <w:tcPr>
            <w:tcW w:w="1843" w:type="dxa"/>
            <w:tcBorders>
              <w:top w:val="nil"/>
              <w:left w:val="nil"/>
              <w:bottom w:val="nil"/>
              <w:right w:val="nil"/>
            </w:tcBorders>
            <w:shd w:val="clear" w:color="auto" w:fill="auto"/>
            <w:noWrap/>
            <w:vAlign w:val="bottom"/>
            <w:hideMark/>
          </w:tcPr>
          <w:p w14:paraId="427F457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1.5051</w:t>
            </w:r>
          </w:p>
        </w:tc>
        <w:tc>
          <w:tcPr>
            <w:tcW w:w="999" w:type="dxa"/>
            <w:tcBorders>
              <w:top w:val="nil"/>
              <w:left w:val="nil"/>
              <w:bottom w:val="nil"/>
              <w:right w:val="nil"/>
            </w:tcBorders>
            <w:shd w:val="clear" w:color="auto" w:fill="auto"/>
            <w:noWrap/>
            <w:vAlign w:val="bottom"/>
            <w:hideMark/>
          </w:tcPr>
          <w:p w14:paraId="2798244C"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3.3219</w:t>
            </w:r>
          </w:p>
        </w:tc>
      </w:tr>
      <w:tr w:rsidR="00EA17C9" w:rsidRPr="0031117E" w14:paraId="50033D16" w14:textId="77777777" w:rsidTr="00FE5D31">
        <w:trPr>
          <w:trHeight w:val="113"/>
        </w:trPr>
        <w:tc>
          <w:tcPr>
            <w:tcW w:w="381" w:type="dxa"/>
            <w:tcBorders>
              <w:top w:val="nil"/>
              <w:left w:val="nil"/>
              <w:bottom w:val="nil"/>
              <w:right w:val="nil"/>
            </w:tcBorders>
            <w:shd w:val="clear" w:color="auto" w:fill="auto"/>
          </w:tcPr>
          <w:p w14:paraId="4C28B25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w:t>
            </w:r>
          </w:p>
        </w:tc>
        <w:tc>
          <w:tcPr>
            <w:tcW w:w="1603" w:type="dxa"/>
            <w:gridSpan w:val="2"/>
            <w:tcBorders>
              <w:top w:val="nil"/>
              <w:left w:val="nil"/>
              <w:bottom w:val="nil"/>
              <w:right w:val="nil"/>
            </w:tcBorders>
            <w:shd w:val="clear" w:color="auto" w:fill="auto"/>
            <w:noWrap/>
            <w:vAlign w:val="bottom"/>
            <w:hideMark/>
          </w:tcPr>
          <w:p w14:paraId="504DB666"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505B5340" w14:textId="77777777" w:rsidR="00EA17C9" w:rsidRPr="0031117E" w:rsidRDefault="00EA17C9" w:rsidP="00FE5D31">
            <w:pPr>
              <w:jc w:val="center"/>
              <w:rPr>
                <w:rFonts w:ascii="Calibri" w:hAnsi="Calibri" w:cs="Courier New"/>
                <w:sz w:val="18"/>
                <w:szCs w:val="22"/>
              </w:rPr>
            </w:pPr>
          </w:p>
        </w:tc>
        <w:tc>
          <w:tcPr>
            <w:tcW w:w="1275" w:type="dxa"/>
            <w:tcBorders>
              <w:top w:val="nil"/>
              <w:left w:val="nil"/>
              <w:bottom w:val="nil"/>
              <w:right w:val="nil"/>
            </w:tcBorders>
            <w:shd w:val="clear" w:color="auto" w:fill="auto"/>
            <w:noWrap/>
            <w:vAlign w:val="bottom"/>
            <w:hideMark/>
          </w:tcPr>
          <w:p w14:paraId="5A95A32D" w14:textId="77777777" w:rsidR="00EA17C9" w:rsidRPr="0031117E" w:rsidRDefault="00EA17C9" w:rsidP="00FE5D31">
            <w:pPr>
              <w:jc w:val="center"/>
              <w:rPr>
                <w:rFonts w:ascii="Calibri" w:hAnsi="Calibri" w:cs="Courier New"/>
                <w:sz w:val="18"/>
                <w:szCs w:val="22"/>
              </w:rPr>
            </w:pPr>
          </w:p>
        </w:tc>
        <w:tc>
          <w:tcPr>
            <w:tcW w:w="1985" w:type="dxa"/>
            <w:gridSpan w:val="2"/>
            <w:tcBorders>
              <w:top w:val="nil"/>
              <w:left w:val="nil"/>
              <w:bottom w:val="nil"/>
              <w:right w:val="nil"/>
            </w:tcBorders>
            <w:shd w:val="clear" w:color="auto" w:fill="auto"/>
            <w:noWrap/>
            <w:vAlign w:val="bottom"/>
            <w:hideMark/>
          </w:tcPr>
          <w:p w14:paraId="39A1E8E3" w14:textId="77777777" w:rsidR="00EA17C9" w:rsidRPr="0031117E" w:rsidRDefault="00EA17C9" w:rsidP="00FE5D31">
            <w:pPr>
              <w:jc w:val="center"/>
              <w:rPr>
                <w:rFonts w:ascii="Calibri" w:hAnsi="Calibri" w:cs="Courier New"/>
                <w:sz w:val="18"/>
                <w:szCs w:val="22"/>
              </w:rPr>
            </w:pPr>
          </w:p>
        </w:tc>
        <w:tc>
          <w:tcPr>
            <w:tcW w:w="1843" w:type="dxa"/>
            <w:tcBorders>
              <w:top w:val="nil"/>
              <w:left w:val="nil"/>
              <w:bottom w:val="nil"/>
              <w:right w:val="nil"/>
            </w:tcBorders>
            <w:shd w:val="clear" w:color="auto" w:fill="auto"/>
            <w:noWrap/>
            <w:vAlign w:val="bottom"/>
            <w:hideMark/>
          </w:tcPr>
          <w:p w14:paraId="137029C1" w14:textId="77777777" w:rsidR="00EA17C9" w:rsidRPr="0031117E" w:rsidRDefault="00EA17C9" w:rsidP="00FE5D31">
            <w:pPr>
              <w:jc w:val="center"/>
              <w:rPr>
                <w:rFonts w:ascii="Calibri" w:hAnsi="Calibri" w:cs="Courier New"/>
                <w:sz w:val="18"/>
                <w:szCs w:val="22"/>
              </w:rPr>
            </w:pPr>
          </w:p>
        </w:tc>
        <w:tc>
          <w:tcPr>
            <w:tcW w:w="999" w:type="dxa"/>
            <w:tcBorders>
              <w:top w:val="nil"/>
              <w:left w:val="nil"/>
              <w:bottom w:val="nil"/>
              <w:right w:val="nil"/>
            </w:tcBorders>
            <w:shd w:val="clear" w:color="auto" w:fill="auto"/>
            <w:noWrap/>
            <w:vAlign w:val="bottom"/>
            <w:hideMark/>
          </w:tcPr>
          <w:p w14:paraId="50FE8A0F" w14:textId="77777777" w:rsidR="00EA17C9" w:rsidRPr="0031117E" w:rsidRDefault="00EA17C9" w:rsidP="00FE5D31">
            <w:pPr>
              <w:jc w:val="center"/>
              <w:rPr>
                <w:rFonts w:ascii="Calibri" w:hAnsi="Calibri" w:cs="Courier New"/>
                <w:sz w:val="18"/>
                <w:szCs w:val="22"/>
              </w:rPr>
            </w:pPr>
          </w:p>
        </w:tc>
      </w:tr>
      <w:tr w:rsidR="00EA17C9" w:rsidRPr="0031117E" w14:paraId="5589091C" w14:textId="77777777" w:rsidTr="00FE5D31">
        <w:trPr>
          <w:trHeight w:val="113"/>
        </w:trPr>
        <w:tc>
          <w:tcPr>
            <w:tcW w:w="381" w:type="dxa"/>
            <w:tcBorders>
              <w:top w:val="nil"/>
              <w:left w:val="nil"/>
              <w:bottom w:val="nil"/>
              <w:right w:val="nil"/>
            </w:tcBorders>
            <w:shd w:val="clear" w:color="auto" w:fill="auto"/>
          </w:tcPr>
          <w:p w14:paraId="274B5474"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11</w:t>
            </w:r>
          </w:p>
        </w:tc>
        <w:tc>
          <w:tcPr>
            <w:tcW w:w="1603" w:type="dxa"/>
            <w:gridSpan w:val="2"/>
            <w:tcBorders>
              <w:top w:val="nil"/>
              <w:left w:val="nil"/>
              <w:bottom w:val="nil"/>
              <w:right w:val="nil"/>
            </w:tcBorders>
            <w:shd w:val="clear" w:color="auto" w:fill="auto"/>
            <w:noWrap/>
            <w:vAlign w:val="bottom"/>
            <w:hideMark/>
          </w:tcPr>
          <w:p w14:paraId="0FF3A95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w:t>
            </w:r>
          </w:p>
        </w:tc>
        <w:tc>
          <w:tcPr>
            <w:tcW w:w="1560" w:type="dxa"/>
            <w:tcBorders>
              <w:top w:val="nil"/>
              <w:left w:val="nil"/>
              <w:bottom w:val="nil"/>
              <w:right w:val="nil"/>
            </w:tcBorders>
            <w:shd w:val="clear" w:color="auto" w:fill="auto"/>
            <w:noWrap/>
            <w:vAlign w:val="bottom"/>
            <w:hideMark/>
          </w:tcPr>
          <w:p w14:paraId="11B4B8E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w:t>
            </w:r>
          </w:p>
        </w:tc>
        <w:tc>
          <w:tcPr>
            <w:tcW w:w="1275" w:type="dxa"/>
            <w:tcBorders>
              <w:top w:val="nil"/>
              <w:left w:val="nil"/>
              <w:bottom w:val="nil"/>
              <w:right w:val="nil"/>
            </w:tcBorders>
            <w:shd w:val="clear" w:color="auto" w:fill="auto"/>
            <w:noWrap/>
            <w:vAlign w:val="bottom"/>
            <w:hideMark/>
          </w:tcPr>
          <w:p w14:paraId="5D26ACF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0.0000</w:t>
            </w:r>
          </w:p>
        </w:tc>
        <w:tc>
          <w:tcPr>
            <w:tcW w:w="1985" w:type="dxa"/>
            <w:gridSpan w:val="2"/>
            <w:tcBorders>
              <w:top w:val="nil"/>
              <w:left w:val="nil"/>
              <w:bottom w:val="nil"/>
              <w:right w:val="nil"/>
            </w:tcBorders>
            <w:shd w:val="clear" w:color="auto" w:fill="auto"/>
            <w:noWrap/>
            <w:vAlign w:val="bottom"/>
            <w:hideMark/>
          </w:tcPr>
          <w:p w14:paraId="2FC6764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0.0000</w:t>
            </w:r>
          </w:p>
        </w:tc>
        <w:tc>
          <w:tcPr>
            <w:tcW w:w="1843" w:type="dxa"/>
            <w:tcBorders>
              <w:top w:val="nil"/>
              <w:left w:val="nil"/>
              <w:bottom w:val="nil"/>
              <w:right w:val="nil"/>
            </w:tcBorders>
            <w:shd w:val="clear" w:color="auto" w:fill="auto"/>
            <w:noWrap/>
            <w:vAlign w:val="bottom"/>
            <w:hideMark/>
          </w:tcPr>
          <w:p w14:paraId="6BB3F62D"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0.0000</w:t>
            </w:r>
          </w:p>
        </w:tc>
        <w:tc>
          <w:tcPr>
            <w:tcW w:w="999" w:type="dxa"/>
            <w:tcBorders>
              <w:top w:val="nil"/>
              <w:left w:val="nil"/>
              <w:bottom w:val="nil"/>
              <w:right w:val="nil"/>
            </w:tcBorders>
            <w:shd w:val="clear" w:color="auto" w:fill="auto"/>
            <w:noWrap/>
            <w:vAlign w:val="bottom"/>
            <w:hideMark/>
          </w:tcPr>
          <w:p w14:paraId="71F816A1" w14:textId="77777777" w:rsidR="00EA17C9" w:rsidRPr="0031117E" w:rsidRDefault="00EA17C9" w:rsidP="00FE5D31">
            <w:pPr>
              <w:jc w:val="center"/>
              <w:rPr>
                <w:rFonts w:ascii="Calibri" w:hAnsi="Calibri" w:cs="Courier New"/>
                <w:sz w:val="18"/>
                <w:szCs w:val="22"/>
              </w:rPr>
            </w:pPr>
          </w:p>
        </w:tc>
      </w:tr>
      <w:tr w:rsidR="00EA17C9" w:rsidRPr="0031117E" w14:paraId="5688FAC7" w14:textId="77777777" w:rsidTr="00FE5D31">
        <w:trPr>
          <w:trHeight w:val="113"/>
        </w:trPr>
        <w:tc>
          <w:tcPr>
            <w:tcW w:w="381" w:type="dxa"/>
            <w:tcBorders>
              <w:top w:val="nil"/>
              <w:left w:val="nil"/>
              <w:bottom w:val="nil"/>
              <w:right w:val="nil"/>
            </w:tcBorders>
            <w:shd w:val="clear" w:color="auto" w:fill="auto"/>
          </w:tcPr>
          <w:p w14:paraId="052F634C"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12</w:t>
            </w:r>
          </w:p>
        </w:tc>
        <w:tc>
          <w:tcPr>
            <w:tcW w:w="1603" w:type="dxa"/>
            <w:gridSpan w:val="2"/>
            <w:tcBorders>
              <w:top w:val="nil"/>
              <w:left w:val="nil"/>
              <w:bottom w:val="nil"/>
              <w:right w:val="nil"/>
            </w:tcBorders>
            <w:shd w:val="clear" w:color="auto" w:fill="auto"/>
            <w:noWrap/>
            <w:vAlign w:val="bottom"/>
            <w:hideMark/>
          </w:tcPr>
          <w:p w14:paraId="06011236"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w:t>
            </w:r>
          </w:p>
        </w:tc>
        <w:tc>
          <w:tcPr>
            <w:tcW w:w="1560" w:type="dxa"/>
            <w:tcBorders>
              <w:top w:val="nil"/>
              <w:left w:val="nil"/>
              <w:bottom w:val="nil"/>
              <w:right w:val="nil"/>
            </w:tcBorders>
            <w:shd w:val="clear" w:color="auto" w:fill="auto"/>
            <w:noWrap/>
            <w:vAlign w:val="bottom"/>
            <w:hideMark/>
          </w:tcPr>
          <w:p w14:paraId="72244C8C"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w:t>
            </w:r>
          </w:p>
        </w:tc>
        <w:tc>
          <w:tcPr>
            <w:tcW w:w="1275" w:type="dxa"/>
            <w:tcBorders>
              <w:top w:val="nil"/>
              <w:left w:val="nil"/>
              <w:bottom w:val="nil"/>
              <w:right w:val="nil"/>
            </w:tcBorders>
            <w:shd w:val="clear" w:color="auto" w:fill="auto"/>
            <w:noWrap/>
            <w:vAlign w:val="bottom"/>
            <w:hideMark/>
          </w:tcPr>
          <w:p w14:paraId="75999A2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0.3010</w:t>
            </w:r>
          </w:p>
        </w:tc>
        <w:tc>
          <w:tcPr>
            <w:tcW w:w="1985" w:type="dxa"/>
            <w:gridSpan w:val="2"/>
            <w:tcBorders>
              <w:top w:val="nil"/>
              <w:left w:val="nil"/>
              <w:bottom w:val="nil"/>
              <w:right w:val="nil"/>
            </w:tcBorders>
            <w:shd w:val="clear" w:color="auto" w:fill="auto"/>
            <w:noWrap/>
            <w:vAlign w:val="bottom"/>
            <w:hideMark/>
          </w:tcPr>
          <w:p w14:paraId="20BAED2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0.0906</w:t>
            </w:r>
          </w:p>
        </w:tc>
        <w:tc>
          <w:tcPr>
            <w:tcW w:w="1843" w:type="dxa"/>
            <w:tcBorders>
              <w:top w:val="nil"/>
              <w:left w:val="nil"/>
              <w:bottom w:val="nil"/>
              <w:right w:val="nil"/>
            </w:tcBorders>
            <w:shd w:val="clear" w:color="auto" w:fill="auto"/>
            <w:noWrap/>
            <w:vAlign w:val="bottom"/>
            <w:hideMark/>
          </w:tcPr>
          <w:p w14:paraId="3E29EE0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0.6021</w:t>
            </w:r>
          </w:p>
        </w:tc>
        <w:tc>
          <w:tcPr>
            <w:tcW w:w="999" w:type="dxa"/>
            <w:tcBorders>
              <w:top w:val="nil"/>
              <w:left w:val="nil"/>
              <w:bottom w:val="nil"/>
              <w:right w:val="nil"/>
            </w:tcBorders>
            <w:shd w:val="clear" w:color="auto" w:fill="auto"/>
            <w:noWrap/>
            <w:vAlign w:val="bottom"/>
            <w:hideMark/>
          </w:tcPr>
          <w:p w14:paraId="699D6718" w14:textId="77777777" w:rsidR="00EA17C9" w:rsidRPr="0031117E" w:rsidRDefault="00EA17C9" w:rsidP="00FE5D31">
            <w:pPr>
              <w:jc w:val="center"/>
              <w:rPr>
                <w:rFonts w:ascii="Calibri" w:hAnsi="Calibri" w:cs="Courier New"/>
                <w:sz w:val="18"/>
                <w:szCs w:val="22"/>
              </w:rPr>
            </w:pPr>
          </w:p>
        </w:tc>
      </w:tr>
      <w:tr w:rsidR="00EA17C9" w:rsidRPr="0031117E" w14:paraId="578D873F" w14:textId="77777777" w:rsidTr="00FE5D31">
        <w:trPr>
          <w:trHeight w:val="113"/>
        </w:trPr>
        <w:tc>
          <w:tcPr>
            <w:tcW w:w="381" w:type="dxa"/>
            <w:tcBorders>
              <w:top w:val="nil"/>
              <w:left w:val="nil"/>
              <w:bottom w:val="nil"/>
              <w:right w:val="nil"/>
            </w:tcBorders>
            <w:shd w:val="clear" w:color="auto" w:fill="auto"/>
          </w:tcPr>
          <w:p w14:paraId="6009962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13</w:t>
            </w:r>
          </w:p>
        </w:tc>
        <w:tc>
          <w:tcPr>
            <w:tcW w:w="1603" w:type="dxa"/>
            <w:gridSpan w:val="2"/>
            <w:tcBorders>
              <w:top w:val="nil"/>
              <w:left w:val="nil"/>
              <w:bottom w:val="nil"/>
              <w:right w:val="nil"/>
            </w:tcBorders>
            <w:shd w:val="clear" w:color="auto" w:fill="auto"/>
            <w:noWrap/>
            <w:vAlign w:val="bottom"/>
            <w:hideMark/>
          </w:tcPr>
          <w:p w14:paraId="6AD36682"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w:t>
            </w:r>
          </w:p>
        </w:tc>
        <w:tc>
          <w:tcPr>
            <w:tcW w:w="1560" w:type="dxa"/>
            <w:tcBorders>
              <w:top w:val="nil"/>
              <w:left w:val="nil"/>
              <w:bottom w:val="nil"/>
              <w:right w:val="nil"/>
            </w:tcBorders>
            <w:shd w:val="clear" w:color="auto" w:fill="auto"/>
            <w:noWrap/>
            <w:vAlign w:val="bottom"/>
            <w:hideMark/>
          </w:tcPr>
          <w:p w14:paraId="4B10767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w:t>
            </w:r>
          </w:p>
        </w:tc>
        <w:tc>
          <w:tcPr>
            <w:tcW w:w="1275" w:type="dxa"/>
            <w:tcBorders>
              <w:top w:val="nil"/>
              <w:left w:val="nil"/>
              <w:bottom w:val="nil"/>
              <w:right w:val="nil"/>
            </w:tcBorders>
            <w:shd w:val="clear" w:color="auto" w:fill="auto"/>
            <w:noWrap/>
            <w:vAlign w:val="bottom"/>
            <w:hideMark/>
          </w:tcPr>
          <w:p w14:paraId="519DD38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0.6021</w:t>
            </w:r>
          </w:p>
        </w:tc>
        <w:tc>
          <w:tcPr>
            <w:tcW w:w="1985" w:type="dxa"/>
            <w:gridSpan w:val="2"/>
            <w:tcBorders>
              <w:top w:val="nil"/>
              <w:left w:val="nil"/>
              <w:bottom w:val="nil"/>
              <w:right w:val="nil"/>
            </w:tcBorders>
            <w:shd w:val="clear" w:color="auto" w:fill="auto"/>
            <w:noWrap/>
            <w:vAlign w:val="bottom"/>
            <w:hideMark/>
          </w:tcPr>
          <w:p w14:paraId="2EC7C3A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0.3625</w:t>
            </w:r>
          </w:p>
        </w:tc>
        <w:tc>
          <w:tcPr>
            <w:tcW w:w="1843" w:type="dxa"/>
            <w:tcBorders>
              <w:top w:val="nil"/>
              <w:left w:val="nil"/>
              <w:bottom w:val="nil"/>
              <w:right w:val="nil"/>
            </w:tcBorders>
            <w:shd w:val="clear" w:color="auto" w:fill="auto"/>
            <w:noWrap/>
            <w:vAlign w:val="bottom"/>
            <w:hideMark/>
          </w:tcPr>
          <w:p w14:paraId="40A96B3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1.8062</w:t>
            </w:r>
          </w:p>
        </w:tc>
        <w:tc>
          <w:tcPr>
            <w:tcW w:w="999" w:type="dxa"/>
            <w:tcBorders>
              <w:top w:val="nil"/>
              <w:left w:val="nil"/>
              <w:bottom w:val="nil"/>
              <w:right w:val="nil"/>
            </w:tcBorders>
            <w:shd w:val="clear" w:color="auto" w:fill="auto"/>
            <w:noWrap/>
            <w:vAlign w:val="bottom"/>
            <w:hideMark/>
          </w:tcPr>
          <w:p w14:paraId="3E838B8D" w14:textId="77777777" w:rsidR="00EA17C9" w:rsidRPr="0031117E" w:rsidRDefault="00EA17C9" w:rsidP="00FE5D31">
            <w:pPr>
              <w:jc w:val="center"/>
              <w:rPr>
                <w:rFonts w:ascii="Calibri" w:hAnsi="Calibri" w:cs="Courier New"/>
                <w:sz w:val="18"/>
                <w:szCs w:val="22"/>
              </w:rPr>
            </w:pPr>
          </w:p>
        </w:tc>
      </w:tr>
      <w:tr w:rsidR="00EA17C9" w:rsidRPr="0031117E" w14:paraId="44D647E3" w14:textId="77777777" w:rsidTr="00FE5D31">
        <w:trPr>
          <w:trHeight w:val="113"/>
        </w:trPr>
        <w:tc>
          <w:tcPr>
            <w:tcW w:w="381" w:type="dxa"/>
            <w:tcBorders>
              <w:top w:val="nil"/>
              <w:left w:val="nil"/>
              <w:bottom w:val="nil"/>
              <w:right w:val="nil"/>
            </w:tcBorders>
            <w:shd w:val="clear" w:color="auto" w:fill="auto"/>
          </w:tcPr>
          <w:p w14:paraId="6B8A72B8"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14</w:t>
            </w:r>
          </w:p>
        </w:tc>
        <w:tc>
          <w:tcPr>
            <w:tcW w:w="1603" w:type="dxa"/>
            <w:gridSpan w:val="2"/>
            <w:tcBorders>
              <w:top w:val="nil"/>
              <w:left w:val="nil"/>
              <w:bottom w:val="nil"/>
              <w:right w:val="nil"/>
            </w:tcBorders>
            <w:shd w:val="clear" w:color="auto" w:fill="auto"/>
            <w:noWrap/>
            <w:vAlign w:val="bottom"/>
            <w:hideMark/>
          </w:tcPr>
          <w:p w14:paraId="39600032"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32F441AD"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w:t>
            </w:r>
          </w:p>
        </w:tc>
        <w:tc>
          <w:tcPr>
            <w:tcW w:w="1275" w:type="dxa"/>
            <w:tcBorders>
              <w:top w:val="nil"/>
              <w:left w:val="nil"/>
              <w:bottom w:val="nil"/>
              <w:right w:val="nil"/>
            </w:tcBorders>
            <w:shd w:val="clear" w:color="auto" w:fill="auto"/>
            <w:noWrap/>
            <w:vAlign w:val="bottom"/>
            <w:hideMark/>
          </w:tcPr>
          <w:p w14:paraId="5F88569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w:t>
            </w:r>
          </w:p>
        </w:tc>
        <w:tc>
          <w:tcPr>
            <w:tcW w:w="1985" w:type="dxa"/>
            <w:gridSpan w:val="2"/>
            <w:tcBorders>
              <w:top w:val="nil"/>
              <w:left w:val="nil"/>
              <w:bottom w:val="nil"/>
              <w:right w:val="nil"/>
            </w:tcBorders>
            <w:shd w:val="clear" w:color="auto" w:fill="auto"/>
            <w:noWrap/>
            <w:vAlign w:val="bottom"/>
            <w:hideMark/>
          </w:tcPr>
          <w:p w14:paraId="0C6E1F3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w:t>
            </w:r>
          </w:p>
        </w:tc>
        <w:tc>
          <w:tcPr>
            <w:tcW w:w="1843" w:type="dxa"/>
            <w:tcBorders>
              <w:top w:val="nil"/>
              <w:left w:val="nil"/>
              <w:bottom w:val="nil"/>
              <w:right w:val="nil"/>
            </w:tcBorders>
            <w:shd w:val="clear" w:color="auto" w:fill="auto"/>
            <w:noWrap/>
            <w:vAlign w:val="bottom"/>
            <w:hideMark/>
          </w:tcPr>
          <w:p w14:paraId="77B15F3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w:t>
            </w:r>
          </w:p>
        </w:tc>
        <w:tc>
          <w:tcPr>
            <w:tcW w:w="999" w:type="dxa"/>
            <w:tcBorders>
              <w:top w:val="nil"/>
              <w:left w:val="nil"/>
              <w:bottom w:val="nil"/>
              <w:right w:val="nil"/>
            </w:tcBorders>
            <w:shd w:val="clear" w:color="auto" w:fill="auto"/>
            <w:noWrap/>
            <w:vAlign w:val="bottom"/>
            <w:hideMark/>
          </w:tcPr>
          <w:p w14:paraId="6A9DDA8D" w14:textId="77777777" w:rsidR="00EA17C9" w:rsidRPr="0031117E" w:rsidRDefault="00EA17C9" w:rsidP="00FE5D31">
            <w:pPr>
              <w:jc w:val="center"/>
              <w:rPr>
                <w:rFonts w:ascii="Calibri" w:hAnsi="Calibri" w:cs="Courier New"/>
                <w:sz w:val="18"/>
                <w:szCs w:val="22"/>
              </w:rPr>
            </w:pPr>
          </w:p>
        </w:tc>
      </w:tr>
      <w:tr w:rsidR="00EA17C9" w:rsidRPr="0031117E" w14:paraId="22133674" w14:textId="77777777" w:rsidTr="00FE5D31">
        <w:trPr>
          <w:trHeight w:val="113"/>
        </w:trPr>
        <w:tc>
          <w:tcPr>
            <w:tcW w:w="381" w:type="dxa"/>
            <w:tcBorders>
              <w:top w:val="nil"/>
              <w:left w:val="nil"/>
              <w:bottom w:val="nil"/>
              <w:right w:val="nil"/>
            </w:tcBorders>
            <w:shd w:val="clear" w:color="auto" w:fill="auto"/>
          </w:tcPr>
          <w:p w14:paraId="6B90A22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15</w:t>
            </w:r>
          </w:p>
        </w:tc>
        <w:tc>
          <w:tcPr>
            <w:tcW w:w="1603" w:type="dxa"/>
            <w:gridSpan w:val="2"/>
            <w:tcBorders>
              <w:top w:val="nil"/>
              <w:left w:val="nil"/>
              <w:bottom w:val="nil"/>
              <w:right w:val="nil"/>
            </w:tcBorders>
            <w:shd w:val="clear" w:color="auto" w:fill="auto"/>
            <w:noWrap/>
            <w:vAlign w:val="bottom"/>
            <w:hideMark/>
          </w:tcPr>
          <w:p w14:paraId="26AAD34C"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0278C59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6.0000</w:t>
            </w:r>
          </w:p>
        </w:tc>
        <w:tc>
          <w:tcPr>
            <w:tcW w:w="1275" w:type="dxa"/>
            <w:tcBorders>
              <w:top w:val="nil"/>
              <w:left w:val="nil"/>
              <w:bottom w:val="nil"/>
              <w:right w:val="nil"/>
            </w:tcBorders>
            <w:shd w:val="clear" w:color="auto" w:fill="auto"/>
            <w:noWrap/>
            <w:vAlign w:val="bottom"/>
            <w:hideMark/>
          </w:tcPr>
          <w:p w14:paraId="6E4096B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0.9031</w:t>
            </w:r>
          </w:p>
        </w:tc>
        <w:tc>
          <w:tcPr>
            <w:tcW w:w="1985" w:type="dxa"/>
            <w:gridSpan w:val="2"/>
            <w:tcBorders>
              <w:top w:val="nil"/>
              <w:left w:val="nil"/>
              <w:bottom w:val="nil"/>
              <w:right w:val="nil"/>
            </w:tcBorders>
            <w:shd w:val="clear" w:color="auto" w:fill="auto"/>
            <w:noWrap/>
            <w:vAlign w:val="bottom"/>
            <w:hideMark/>
          </w:tcPr>
          <w:p w14:paraId="3EE3673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0.4531</w:t>
            </w:r>
          </w:p>
        </w:tc>
        <w:tc>
          <w:tcPr>
            <w:tcW w:w="1843" w:type="dxa"/>
            <w:tcBorders>
              <w:top w:val="nil"/>
              <w:left w:val="nil"/>
              <w:bottom w:val="nil"/>
              <w:right w:val="nil"/>
            </w:tcBorders>
            <w:shd w:val="clear" w:color="auto" w:fill="auto"/>
            <w:noWrap/>
            <w:vAlign w:val="bottom"/>
            <w:hideMark/>
          </w:tcPr>
          <w:p w14:paraId="34FB8D4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2.4082</w:t>
            </w:r>
          </w:p>
        </w:tc>
        <w:tc>
          <w:tcPr>
            <w:tcW w:w="999" w:type="dxa"/>
            <w:tcBorders>
              <w:top w:val="nil"/>
              <w:left w:val="nil"/>
              <w:bottom w:val="nil"/>
              <w:right w:val="nil"/>
            </w:tcBorders>
            <w:shd w:val="clear" w:color="auto" w:fill="auto"/>
            <w:noWrap/>
            <w:vAlign w:val="bottom"/>
            <w:hideMark/>
          </w:tcPr>
          <w:p w14:paraId="3168F1DB" w14:textId="77777777" w:rsidR="00EA17C9" w:rsidRPr="0031117E" w:rsidRDefault="00EA17C9" w:rsidP="00FE5D31">
            <w:pPr>
              <w:jc w:val="center"/>
              <w:rPr>
                <w:rFonts w:ascii="Calibri" w:hAnsi="Calibri" w:cs="Courier New"/>
                <w:sz w:val="18"/>
                <w:szCs w:val="22"/>
              </w:rPr>
            </w:pPr>
          </w:p>
        </w:tc>
      </w:tr>
      <w:tr w:rsidR="00EA17C9" w:rsidRPr="0031117E" w14:paraId="130A4609" w14:textId="77777777" w:rsidTr="00FE5D31">
        <w:trPr>
          <w:trHeight w:val="113"/>
        </w:trPr>
        <w:tc>
          <w:tcPr>
            <w:tcW w:w="381" w:type="dxa"/>
            <w:tcBorders>
              <w:top w:val="nil"/>
              <w:left w:val="nil"/>
              <w:bottom w:val="nil"/>
              <w:right w:val="nil"/>
            </w:tcBorders>
            <w:shd w:val="clear" w:color="auto" w:fill="auto"/>
          </w:tcPr>
          <w:p w14:paraId="561CB61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16</w:t>
            </w:r>
          </w:p>
        </w:tc>
        <w:tc>
          <w:tcPr>
            <w:tcW w:w="1603" w:type="dxa"/>
            <w:gridSpan w:val="2"/>
            <w:tcBorders>
              <w:top w:val="nil"/>
              <w:left w:val="nil"/>
              <w:bottom w:val="nil"/>
              <w:right w:val="nil"/>
            </w:tcBorders>
            <w:shd w:val="clear" w:color="auto" w:fill="auto"/>
            <w:noWrap/>
            <w:vAlign w:val="bottom"/>
            <w:hideMark/>
          </w:tcPr>
          <w:p w14:paraId="268261C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w:t>
            </w:r>
          </w:p>
        </w:tc>
        <w:tc>
          <w:tcPr>
            <w:tcW w:w="1560" w:type="dxa"/>
            <w:tcBorders>
              <w:top w:val="nil"/>
              <w:left w:val="nil"/>
              <w:bottom w:val="nil"/>
              <w:right w:val="nil"/>
            </w:tcBorders>
            <w:shd w:val="clear" w:color="auto" w:fill="auto"/>
            <w:noWrap/>
            <w:vAlign w:val="bottom"/>
            <w:hideMark/>
          </w:tcPr>
          <w:p w14:paraId="72EEE05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2.0000</w:t>
            </w:r>
          </w:p>
        </w:tc>
        <w:tc>
          <w:tcPr>
            <w:tcW w:w="1275" w:type="dxa"/>
            <w:tcBorders>
              <w:top w:val="nil"/>
              <w:left w:val="nil"/>
              <w:bottom w:val="nil"/>
              <w:right w:val="nil"/>
            </w:tcBorders>
            <w:shd w:val="clear" w:color="auto" w:fill="auto"/>
            <w:noWrap/>
            <w:vAlign w:val="bottom"/>
            <w:hideMark/>
          </w:tcPr>
          <w:p w14:paraId="5120846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0.3010</w:t>
            </w:r>
          </w:p>
        </w:tc>
        <w:tc>
          <w:tcPr>
            <w:tcW w:w="1985" w:type="dxa"/>
            <w:gridSpan w:val="2"/>
            <w:tcBorders>
              <w:top w:val="nil"/>
              <w:left w:val="nil"/>
              <w:bottom w:val="nil"/>
              <w:right w:val="nil"/>
            </w:tcBorders>
            <w:shd w:val="clear" w:color="auto" w:fill="auto"/>
            <w:noWrap/>
            <w:vAlign w:val="bottom"/>
            <w:hideMark/>
          </w:tcPr>
          <w:p w14:paraId="678347F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0.1812</w:t>
            </w:r>
          </w:p>
        </w:tc>
        <w:tc>
          <w:tcPr>
            <w:tcW w:w="1843" w:type="dxa"/>
            <w:tcBorders>
              <w:top w:val="nil"/>
              <w:left w:val="nil"/>
              <w:bottom w:val="nil"/>
              <w:right w:val="nil"/>
            </w:tcBorders>
            <w:shd w:val="clear" w:color="auto" w:fill="auto"/>
            <w:noWrap/>
            <w:vAlign w:val="bottom"/>
            <w:hideMark/>
          </w:tcPr>
          <w:p w14:paraId="326BC61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0.6021</w:t>
            </w:r>
          </w:p>
        </w:tc>
        <w:tc>
          <w:tcPr>
            <w:tcW w:w="999" w:type="dxa"/>
            <w:tcBorders>
              <w:top w:val="nil"/>
              <w:left w:val="nil"/>
              <w:bottom w:val="nil"/>
              <w:right w:val="nil"/>
            </w:tcBorders>
            <w:shd w:val="clear" w:color="auto" w:fill="auto"/>
            <w:noWrap/>
            <w:vAlign w:val="bottom"/>
            <w:hideMark/>
          </w:tcPr>
          <w:p w14:paraId="6B9A21A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3.3219</w:t>
            </w:r>
          </w:p>
        </w:tc>
      </w:tr>
      <w:tr w:rsidR="00EA17C9" w:rsidRPr="0031117E" w14:paraId="52AE5513" w14:textId="77777777" w:rsidTr="00FE5D31">
        <w:trPr>
          <w:trHeight w:val="113"/>
        </w:trPr>
        <w:tc>
          <w:tcPr>
            <w:tcW w:w="381" w:type="dxa"/>
            <w:tcBorders>
              <w:top w:val="nil"/>
              <w:left w:val="nil"/>
              <w:bottom w:val="nil"/>
              <w:right w:val="nil"/>
            </w:tcBorders>
            <w:shd w:val="clear" w:color="auto" w:fill="auto"/>
          </w:tcPr>
          <w:p w14:paraId="0C2D81A4"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17</w:t>
            </w:r>
          </w:p>
        </w:tc>
        <w:tc>
          <w:tcPr>
            <w:tcW w:w="1603" w:type="dxa"/>
            <w:gridSpan w:val="2"/>
            <w:tcBorders>
              <w:top w:val="nil"/>
              <w:left w:val="nil"/>
              <w:bottom w:val="nil"/>
              <w:right w:val="nil"/>
            </w:tcBorders>
            <w:shd w:val="clear" w:color="auto" w:fill="auto"/>
            <w:noWrap/>
            <w:vAlign w:val="bottom"/>
            <w:hideMark/>
          </w:tcPr>
          <w:p w14:paraId="48D33729" w14:textId="77777777" w:rsidR="00EA17C9" w:rsidRPr="0031117E" w:rsidRDefault="00EA17C9" w:rsidP="00FE5D31">
            <w:pPr>
              <w:jc w:val="center"/>
              <w:rPr>
                <w:rFonts w:ascii="Calibri" w:hAnsi="Calibri" w:cs="Courier New"/>
                <w:sz w:val="18"/>
                <w:szCs w:val="22"/>
              </w:rPr>
            </w:pPr>
          </w:p>
        </w:tc>
        <w:tc>
          <w:tcPr>
            <w:tcW w:w="1560" w:type="dxa"/>
            <w:tcBorders>
              <w:top w:val="nil"/>
              <w:left w:val="nil"/>
              <w:bottom w:val="nil"/>
              <w:right w:val="nil"/>
            </w:tcBorders>
            <w:shd w:val="clear" w:color="auto" w:fill="auto"/>
            <w:noWrap/>
            <w:vAlign w:val="bottom"/>
            <w:hideMark/>
          </w:tcPr>
          <w:p w14:paraId="69F7FDC7" w14:textId="77777777" w:rsidR="00EA17C9" w:rsidRPr="0031117E" w:rsidRDefault="00EA17C9" w:rsidP="00FE5D31">
            <w:pPr>
              <w:jc w:val="center"/>
              <w:rPr>
                <w:rFonts w:ascii="Calibri" w:hAnsi="Calibri" w:cs="Courier New"/>
                <w:sz w:val="18"/>
                <w:szCs w:val="22"/>
              </w:rPr>
            </w:pPr>
          </w:p>
        </w:tc>
        <w:tc>
          <w:tcPr>
            <w:tcW w:w="1275" w:type="dxa"/>
            <w:tcBorders>
              <w:top w:val="nil"/>
              <w:left w:val="nil"/>
              <w:bottom w:val="nil"/>
              <w:right w:val="nil"/>
            </w:tcBorders>
            <w:shd w:val="clear" w:color="auto" w:fill="auto"/>
            <w:noWrap/>
            <w:vAlign w:val="bottom"/>
            <w:hideMark/>
          </w:tcPr>
          <w:p w14:paraId="69CFABFC" w14:textId="77777777" w:rsidR="00EA17C9" w:rsidRPr="0031117E" w:rsidRDefault="00EA17C9" w:rsidP="00FE5D31">
            <w:pPr>
              <w:jc w:val="center"/>
              <w:rPr>
                <w:rFonts w:ascii="Calibri" w:hAnsi="Calibri" w:cs="Courier New"/>
                <w:sz w:val="18"/>
                <w:szCs w:val="22"/>
              </w:rPr>
            </w:pPr>
          </w:p>
        </w:tc>
        <w:tc>
          <w:tcPr>
            <w:tcW w:w="1985" w:type="dxa"/>
            <w:gridSpan w:val="2"/>
            <w:tcBorders>
              <w:top w:val="nil"/>
              <w:left w:val="nil"/>
              <w:bottom w:val="nil"/>
              <w:right w:val="nil"/>
            </w:tcBorders>
            <w:shd w:val="clear" w:color="auto" w:fill="auto"/>
            <w:noWrap/>
            <w:vAlign w:val="bottom"/>
            <w:hideMark/>
          </w:tcPr>
          <w:p w14:paraId="5F05C394" w14:textId="77777777" w:rsidR="00EA17C9" w:rsidRPr="0031117E" w:rsidRDefault="00EA17C9" w:rsidP="00FE5D31">
            <w:pPr>
              <w:jc w:val="center"/>
              <w:rPr>
                <w:rFonts w:ascii="Calibri" w:hAnsi="Calibri" w:cs="Courier New"/>
                <w:sz w:val="18"/>
                <w:szCs w:val="22"/>
              </w:rPr>
            </w:pPr>
          </w:p>
        </w:tc>
        <w:tc>
          <w:tcPr>
            <w:tcW w:w="1843" w:type="dxa"/>
            <w:tcBorders>
              <w:top w:val="nil"/>
              <w:left w:val="nil"/>
              <w:bottom w:val="nil"/>
              <w:right w:val="nil"/>
            </w:tcBorders>
            <w:shd w:val="clear" w:color="auto" w:fill="auto"/>
            <w:noWrap/>
            <w:vAlign w:val="bottom"/>
            <w:hideMark/>
          </w:tcPr>
          <w:p w14:paraId="7B2CE738" w14:textId="77777777" w:rsidR="00EA17C9" w:rsidRPr="0031117E" w:rsidRDefault="00EA17C9" w:rsidP="00FE5D31">
            <w:pPr>
              <w:jc w:val="center"/>
              <w:rPr>
                <w:rFonts w:ascii="Calibri" w:hAnsi="Calibri" w:cs="Courier New"/>
                <w:sz w:val="18"/>
                <w:szCs w:val="22"/>
              </w:rPr>
            </w:pPr>
          </w:p>
        </w:tc>
        <w:tc>
          <w:tcPr>
            <w:tcW w:w="999" w:type="dxa"/>
            <w:tcBorders>
              <w:top w:val="nil"/>
              <w:left w:val="nil"/>
              <w:bottom w:val="nil"/>
              <w:right w:val="nil"/>
            </w:tcBorders>
            <w:shd w:val="clear" w:color="auto" w:fill="auto"/>
            <w:noWrap/>
            <w:vAlign w:val="bottom"/>
            <w:hideMark/>
          </w:tcPr>
          <w:p w14:paraId="04AF431D" w14:textId="77777777" w:rsidR="00EA17C9" w:rsidRPr="0031117E" w:rsidRDefault="00EA17C9" w:rsidP="00FE5D31">
            <w:pPr>
              <w:jc w:val="center"/>
              <w:rPr>
                <w:rFonts w:ascii="Calibri" w:hAnsi="Calibri" w:cs="Courier New"/>
                <w:sz w:val="18"/>
                <w:szCs w:val="22"/>
              </w:rPr>
            </w:pPr>
          </w:p>
        </w:tc>
      </w:tr>
      <w:tr w:rsidR="00EA17C9" w:rsidRPr="0031117E" w14:paraId="26D07ACA" w14:textId="77777777" w:rsidTr="00FE5D31">
        <w:trPr>
          <w:trHeight w:val="113"/>
        </w:trPr>
        <w:tc>
          <w:tcPr>
            <w:tcW w:w="381" w:type="dxa"/>
            <w:tcBorders>
              <w:top w:val="nil"/>
              <w:left w:val="nil"/>
              <w:bottom w:val="nil"/>
              <w:right w:val="nil"/>
            </w:tcBorders>
            <w:shd w:val="clear" w:color="auto" w:fill="auto"/>
          </w:tcPr>
          <w:p w14:paraId="050293D2"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18</w:t>
            </w:r>
          </w:p>
        </w:tc>
        <w:tc>
          <w:tcPr>
            <w:tcW w:w="1603" w:type="dxa"/>
            <w:gridSpan w:val="2"/>
            <w:tcBorders>
              <w:top w:val="nil"/>
              <w:left w:val="nil"/>
              <w:bottom w:val="nil"/>
              <w:right w:val="nil"/>
            </w:tcBorders>
            <w:shd w:val="clear" w:color="auto" w:fill="auto"/>
            <w:noWrap/>
            <w:vAlign w:val="bottom"/>
            <w:hideMark/>
          </w:tcPr>
          <w:p w14:paraId="4EED9191" w14:textId="77777777" w:rsidR="00EA17C9" w:rsidRPr="0031117E" w:rsidRDefault="00EA17C9" w:rsidP="00FE5D31">
            <w:pPr>
              <w:jc w:val="center"/>
              <w:rPr>
                <w:rFonts w:ascii="Calibri" w:hAnsi="Calibri" w:cs="Courier New"/>
                <w:sz w:val="18"/>
                <w:szCs w:val="22"/>
              </w:rPr>
            </w:pPr>
            <w:proofErr w:type="spellStart"/>
            <w:r w:rsidRPr="0031117E">
              <w:rPr>
                <w:rFonts w:ascii="Calibri" w:hAnsi="Calibri" w:cs="Courier New"/>
                <w:sz w:val="18"/>
                <w:szCs w:val="22"/>
              </w:rPr>
              <w:t>slope</w:t>
            </w:r>
            <w:proofErr w:type="spellEnd"/>
            <w:r w:rsidRPr="0031117E">
              <w:rPr>
                <w:rFonts w:ascii="Calibri" w:hAnsi="Calibri" w:cs="Courier New"/>
                <w:sz w:val="18"/>
                <w:szCs w:val="22"/>
              </w:rPr>
              <w:t>:</w:t>
            </w:r>
          </w:p>
        </w:tc>
        <w:tc>
          <w:tcPr>
            <w:tcW w:w="1560" w:type="dxa"/>
            <w:tcBorders>
              <w:top w:val="nil"/>
              <w:left w:val="nil"/>
              <w:bottom w:val="nil"/>
              <w:right w:val="nil"/>
            </w:tcBorders>
            <w:shd w:val="clear" w:color="auto" w:fill="auto"/>
            <w:noWrap/>
            <w:vAlign w:val="bottom"/>
            <w:hideMark/>
          </w:tcPr>
          <w:p w14:paraId="0AF63CF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3.3219</w:t>
            </w:r>
          </w:p>
        </w:tc>
        <w:tc>
          <w:tcPr>
            <w:tcW w:w="1275" w:type="dxa"/>
            <w:tcBorders>
              <w:top w:val="nil"/>
              <w:left w:val="nil"/>
              <w:bottom w:val="nil"/>
              <w:right w:val="nil"/>
            </w:tcBorders>
            <w:shd w:val="clear" w:color="auto" w:fill="auto"/>
            <w:noWrap/>
            <w:vAlign w:val="bottom"/>
            <w:hideMark/>
          </w:tcPr>
          <w:p w14:paraId="238CDE84" w14:textId="77777777" w:rsidR="00EA17C9" w:rsidRPr="0031117E" w:rsidRDefault="00EA17C9" w:rsidP="00FE5D31">
            <w:pPr>
              <w:jc w:val="center"/>
              <w:rPr>
                <w:rFonts w:ascii="Calibri" w:hAnsi="Calibri" w:cs="Courier New"/>
                <w:sz w:val="18"/>
                <w:szCs w:val="22"/>
              </w:rPr>
            </w:pPr>
            <w:proofErr w:type="spellStart"/>
            <w:r w:rsidRPr="0031117E">
              <w:rPr>
                <w:rFonts w:ascii="Calibri" w:hAnsi="Calibri" w:cs="Courier New"/>
                <w:sz w:val="18"/>
                <w:szCs w:val="22"/>
              </w:rPr>
              <w:t>rel.slope</w:t>
            </w:r>
            <w:proofErr w:type="spellEnd"/>
            <w:r w:rsidRPr="0031117E">
              <w:rPr>
                <w:rFonts w:ascii="Calibri" w:hAnsi="Calibri" w:cs="Courier New"/>
                <w:sz w:val="18"/>
                <w:szCs w:val="22"/>
              </w:rPr>
              <w:t>:</w:t>
            </w:r>
          </w:p>
        </w:tc>
        <w:tc>
          <w:tcPr>
            <w:tcW w:w="1985" w:type="dxa"/>
            <w:gridSpan w:val="2"/>
            <w:tcBorders>
              <w:top w:val="nil"/>
              <w:left w:val="nil"/>
              <w:bottom w:val="nil"/>
              <w:right w:val="nil"/>
            </w:tcBorders>
            <w:shd w:val="clear" w:color="auto" w:fill="auto"/>
            <w:noWrap/>
            <w:vAlign w:val="bottom"/>
            <w:hideMark/>
          </w:tcPr>
          <w:p w14:paraId="6E41362E"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1.0000</w:t>
            </w:r>
          </w:p>
        </w:tc>
        <w:tc>
          <w:tcPr>
            <w:tcW w:w="1843" w:type="dxa"/>
            <w:tcBorders>
              <w:top w:val="nil"/>
              <w:left w:val="nil"/>
              <w:bottom w:val="nil"/>
              <w:right w:val="nil"/>
            </w:tcBorders>
            <w:shd w:val="clear" w:color="auto" w:fill="auto"/>
            <w:noWrap/>
            <w:vAlign w:val="bottom"/>
            <w:hideMark/>
          </w:tcPr>
          <w:p w14:paraId="56C886CF"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potency:</w:t>
            </w:r>
          </w:p>
        </w:tc>
        <w:tc>
          <w:tcPr>
            <w:tcW w:w="999" w:type="dxa"/>
            <w:tcBorders>
              <w:top w:val="nil"/>
              <w:left w:val="nil"/>
              <w:bottom w:val="nil"/>
              <w:right w:val="nil"/>
            </w:tcBorders>
            <w:shd w:val="clear" w:color="auto" w:fill="auto"/>
            <w:noWrap/>
            <w:vAlign w:val="bottom"/>
            <w:hideMark/>
          </w:tcPr>
          <w:p w14:paraId="65E89607"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4.0000</w:t>
            </w:r>
          </w:p>
        </w:tc>
      </w:tr>
      <w:tr w:rsidR="00EA17C9" w:rsidRPr="0031117E" w14:paraId="645F129C" w14:textId="77777777" w:rsidTr="00FE5D31">
        <w:trPr>
          <w:trHeight w:val="113"/>
        </w:trPr>
        <w:tc>
          <w:tcPr>
            <w:tcW w:w="381" w:type="dxa"/>
            <w:tcBorders>
              <w:top w:val="nil"/>
              <w:left w:val="nil"/>
              <w:bottom w:val="nil"/>
              <w:right w:val="nil"/>
            </w:tcBorders>
            <w:shd w:val="clear" w:color="auto" w:fill="auto"/>
          </w:tcPr>
          <w:p w14:paraId="27034E9B"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19</w:t>
            </w:r>
          </w:p>
        </w:tc>
        <w:tc>
          <w:tcPr>
            <w:tcW w:w="1603" w:type="dxa"/>
            <w:gridSpan w:val="2"/>
            <w:tcBorders>
              <w:top w:val="nil"/>
              <w:left w:val="nil"/>
              <w:bottom w:val="nil"/>
              <w:right w:val="nil"/>
            </w:tcBorders>
            <w:shd w:val="clear" w:color="auto" w:fill="auto"/>
            <w:noWrap/>
            <w:vAlign w:val="bottom"/>
            <w:hideMark/>
          </w:tcPr>
          <w:p w14:paraId="44EB6521"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y0</w:t>
            </w:r>
          </w:p>
        </w:tc>
        <w:tc>
          <w:tcPr>
            <w:tcW w:w="1560" w:type="dxa"/>
            <w:tcBorders>
              <w:top w:val="nil"/>
              <w:left w:val="nil"/>
              <w:bottom w:val="nil"/>
              <w:right w:val="nil"/>
            </w:tcBorders>
            <w:shd w:val="clear" w:color="auto" w:fill="auto"/>
            <w:noWrap/>
            <w:vAlign w:val="bottom"/>
            <w:hideMark/>
          </w:tcPr>
          <w:p w14:paraId="15936E25"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-1.0000</w:t>
            </w:r>
          </w:p>
        </w:tc>
        <w:tc>
          <w:tcPr>
            <w:tcW w:w="1275" w:type="dxa"/>
            <w:tcBorders>
              <w:top w:val="nil"/>
              <w:left w:val="nil"/>
              <w:bottom w:val="nil"/>
              <w:right w:val="nil"/>
            </w:tcBorders>
            <w:shd w:val="clear" w:color="auto" w:fill="auto"/>
            <w:noWrap/>
            <w:vAlign w:val="bottom"/>
            <w:hideMark/>
          </w:tcPr>
          <w:p w14:paraId="53F53C0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x0</w:t>
            </w:r>
          </w:p>
        </w:tc>
        <w:tc>
          <w:tcPr>
            <w:tcW w:w="1985" w:type="dxa"/>
            <w:gridSpan w:val="2"/>
            <w:tcBorders>
              <w:top w:val="nil"/>
              <w:left w:val="nil"/>
              <w:bottom w:val="nil"/>
              <w:right w:val="nil"/>
            </w:tcBorders>
            <w:shd w:val="clear" w:color="auto" w:fill="auto"/>
            <w:noWrap/>
            <w:vAlign w:val="bottom"/>
            <w:hideMark/>
          </w:tcPr>
          <w:p w14:paraId="020D00C3"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2.0000</w:t>
            </w:r>
          </w:p>
        </w:tc>
        <w:tc>
          <w:tcPr>
            <w:tcW w:w="1843" w:type="dxa"/>
            <w:tcBorders>
              <w:top w:val="nil"/>
              <w:left w:val="nil"/>
              <w:bottom w:val="nil"/>
              <w:right w:val="nil"/>
            </w:tcBorders>
            <w:shd w:val="clear" w:color="auto" w:fill="auto"/>
            <w:noWrap/>
            <w:vAlign w:val="bottom"/>
            <w:hideMark/>
          </w:tcPr>
          <w:p w14:paraId="47E2E400" w14:textId="77777777" w:rsidR="00EA17C9" w:rsidRPr="0031117E" w:rsidRDefault="00EA17C9" w:rsidP="00FE5D31">
            <w:pPr>
              <w:jc w:val="center"/>
              <w:rPr>
                <w:rFonts w:ascii="Calibri" w:hAnsi="Calibri" w:cs="Courier New"/>
                <w:sz w:val="18"/>
                <w:szCs w:val="22"/>
              </w:rPr>
            </w:pPr>
          </w:p>
        </w:tc>
        <w:tc>
          <w:tcPr>
            <w:tcW w:w="999" w:type="dxa"/>
            <w:tcBorders>
              <w:top w:val="nil"/>
              <w:left w:val="nil"/>
              <w:bottom w:val="nil"/>
              <w:right w:val="nil"/>
            </w:tcBorders>
            <w:shd w:val="clear" w:color="auto" w:fill="auto"/>
            <w:noWrap/>
            <w:vAlign w:val="bottom"/>
            <w:hideMark/>
          </w:tcPr>
          <w:p w14:paraId="66519F74" w14:textId="77777777" w:rsidR="00EA17C9" w:rsidRPr="0031117E" w:rsidRDefault="00EA17C9" w:rsidP="00FE5D31">
            <w:pPr>
              <w:jc w:val="center"/>
              <w:rPr>
                <w:rFonts w:ascii="Calibri" w:hAnsi="Calibri" w:cs="Courier New"/>
                <w:sz w:val="18"/>
                <w:szCs w:val="22"/>
              </w:rPr>
            </w:pPr>
          </w:p>
        </w:tc>
      </w:tr>
      <w:tr w:rsidR="00EA17C9" w:rsidRPr="0031117E" w14:paraId="2E431750" w14:textId="77777777" w:rsidTr="00FE5D31">
        <w:trPr>
          <w:trHeight w:val="113"/>
        </w:trPr>
        <w:tc>
          <w:tcPr>
            <w:tcW w:w="381" w:type="dxa"/>
            <w:tcBorders>
              <w:top w:val="nil"/>
              <w:left w:val="nil"/>
              <w:bottom w:val="nil"/>
              <w:right w:val="nil"/>
            </w:tcBorders>
            <w:shd w:val="clear" w:color="auto" w:fill="auto"/>
          </w:tcPr>
          <w:p w14:paraId="2E59D2F9"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20</w:t>
            </w:r>
          </w:p>
        </w:tc>
        <w:tc>
          <w:tcPr>
            <w:tcW w:w="1603" w:type="dxa"/>
            <w:gridSpan w:val="2"/>
            <w:tcBorders>
              <w:top w:val="nil"/>
              <w:left w:val="nil"/>
              <w:bottom w:val="nil"/>
              <w:right w:val="nil"/>
            </w:tcBorders>
            <w:shd w:val="clear" w:color="auto" w:fill="auto"/>
            <w:noWrap/>
            <w:vAlign w:val="bottom"/>
            <w:hideMark/>
          </w:tcPr>
          <w:p w14:paraId="46FF6E4D"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y1</w:t>
            </w:r>
          </w:p>
        </w:tc>
        <w:tc>
          <w:tcPr>
            <w:tcW w:w="1560" w:type="dxa"/>
            <w:tcBorders>
              <w:top w:val="nil"/>
              <w:left w:val="nil"/>
              <w:bottom w:val="nil"/>
              <w:right w:val="nil"/>
            </w:tcBorders>
            <w:shd w:val="clear" w:color="auto" w:fill="auto"/>
            <w:noWrap/>
            <w:vAlign w:val="bottom"/>
            <w:hideMark/>
          </w:tcPr>
          <w:p w14:paraId="503763A0"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1.0000</w:t>
            </w:r>
          </w:p>
        </w:tc>
        <w:tc>
          <w:tcPr>
            <w:tcW w:w="1275" w:type="dxa"/>
            <w:tcBorders>
              <w:top w:val="nil"/>
              <w:left w:val="nil"/>
              <w:bottom w:val="nil"/>
              <w:right w:val="nil"/>
            </w:tcBorders>
            <w:shd w:val="clear" w:color="auto" w:fill="auto"/>
            <w:noWrap/>
            <w:vAlign w:val="bottom"/>
            <w:hideMark/>
          </w:tcPr>
          <w:p w14:paraId="77F5E14A"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x1</w:t>
            </w:r>
          </w:p>
        </w:tc>
        <w:tc>
          <w:tcPr>
            <w:tcW w:w="1985" w:type="dxa"/>
            <w:gridSpan w:val="2"/>
            <w:tcBorders>
              <w:top w:val="nil"/>
              <w:left w:val="nil"/>
              <w:bottom w:val="nil"/>
              <w:right w:val="nil"/>
            </w:tcBorders>
            <w:shd w:val="clear" w:color="auto" w:fill="auto"/>
            <w:noWrap/>
            <w:vAlign w:val="bottom"/>
            <w:hideMark/>
          </w:tcPr>
          <w:p w14:paraId="2ED0D0DD" w14:textId="77777777" w:rsidR="00EA17C9" w:rsidRPr="0031117E" w:rsidRDefault="00EA17C9" w:rsidP="00FE5D31">
            <w:pPr>
              <w:jc w:val="center"/>
              <w:rPr>
                <w:rFonts w:ascii="Calibri" w:hAnsi="Calibri" w:cs="Courier New"/>
                <w:sz w:val="18"/>
                <w:szCs w:val="22"/>
              </w:rPr>
            </w:pPr>
            <w:r w:rsidRPr="0031117E">
              <w:rPr>
                <w:rFonts w:ascii="Calibri" w:hAnsi="Calibri" w:cs="Courier New"/>
                <w:sz w:val="18"/>
                <w:szCs w:val="22"/>
              </w:rPr>
              <w:t>0.5000</w:t>
            </w:r>
          </w:p>
        </w:tc>
        <w:tc>
          <w:tcPr>
            <w:tcW w:w="1843" w:type="dxa"/>
            <w:tcBorders>
              <w:top w:val="nil"/>
              <w:left w:val="nil"/>
              <w:bottom w:val="nil"/>
              <w:right w:val="nil"/>
            </w:tcBorders>
            <w:shd w:val="clear" w:color="auto" w:fill="auto"/>
            <w:noWrap/>
            <w:vAlign w:val="bottom"/>
            <w:hideMark/>
          </w:tcPr>
          <w:p w14:paraId="1BE9873A" w14:textId="77777777" w:rsidR="00EA17C9" w:rsidRPr="0031117E" w:rsidRDefault="00EA17C9" w:rsidP="00FE5D31">
            <w:pPr>
              <w:jc w:val="center"/>
              <w:rPr>
                <w:rFonts w:ascii="Calibri" w:hAnsi="Calibri" w:cs="Courier New"/>
                <w:sz w:val="18"/>
                <w:szCs w:val="22"/>
              </w:rPr>
            </w:pPr>
          </w:p>
        </w:tc>
        <w:tc>
          <w:tcPr>
            <w:tcW w:w="999" w:type="dxa"/>
            <w:tcBorders>
              <w:top w:val="nil"/>
              <w:left w:val="nil"/>
              <w:bottom w:val="nil"/>
              <w:right w:val="nil"/>
            </w:tcBorders>
            <w:shd w:val="clear" w:color="auto" w:fill="auto"/>
            <w:noWrap/>
            <w:vAlign w:val="bottom"/>
            <w:hideMark/>
          </w:tcPr>
          <w:p w14:paraId="68F586D9" w14:textId="77777777" w:rsidR="00EA17C9" w:rsidRPr="0031117E" w:rsidRDefault="00EA17C9" w:rsidP="00FE5D31">
            <w:pPr>
              <w:jc w:val="center"/>
              <w:rPr>
                <w:rFonts w:ascii="Calibri" w:hAnsi="Calibri" w:cs="Courier New"/>
                <w:sz w:val="18"/>
                <w:szCs w:val="22"/>
              </w:rPr>
            </w:pPr>
          </w:p>
        </w:tc>
      </w:tr>
      <w:tr w:rsidR="00EA17C9" w:rsidRPr="0031117E" w14:paraId="5B86A417" w14:textId="77777777" w:rsidTr="00FE5D31">
        <w:trPr>
          <w:trHeight w:val="113"/>
        </w:trPr>
        <w:tc>
          <w:tcPr>
            <w:tcW w:w="381" w:type="dxa"/>
            <w:tcBorders>
              <w:top w:val="nil"/>
              <w:left w:val="nil"/>
              <w:bottom w:val="nil"/>
              <w:right w:val="nil"/>
            </w:tcBorders>
          </w:tcPr>
          <w:p w14:paraId="5EE221CA" w14:textId="77777777" w:rsidR="00EA17C9" w:rsidRPr="0031117E" w:rsidRDefault="00EA17C9" w:rsidP="007F1270">
            <w:pPr>
              <w:ind w:firstLine="495"/>
              <w:jc w:val="right"/>
              <w:rPr>
                <w:rFonts w:ascii="Calibri" w:hAnsi="Calibri"/>
                <w:sz w:val="22"/>
                <w:szCs w:val="22"/>
              </w:rPr>
            </w:pPr>
            <w:r w:rsidRPr="0031117E">
              <w:rPr>
                <w:rFonts w:ascii="Calibri" w:hAnsi="Calibri"/>
                <w:sz w:val="22"/>
                <w:szCs w:val="22"/>
              </w:rPr>
              <w:t>18</w:t>
            </w:r>
          </w:p>
        </w:tc>
        <w:tc>
          <w:tcPr>
            <w:tcW w:w="1462" w:type="dxa"/>
            <w:tcBorders>
              <w:top w:val="nil"/>
              <w:left w:val="nil"/>
              <w:bottom w:val="nil"/>
              <w:right w:val="nil"/>
            </w:tcBorders>
            <w:shd w:val="clear" w:color="auto" w:fill="auto"/>
            <w:noWrap/>
            <w:vAlign w:val="bottom"/>
            <w:hideMark/>
          </w:tcPr>
          <w:p w14:paraId="24373866" w14:textId="77777777" w:rsidR="00EA17C9" w:rsidRPr="0031117E" w:rsidRDefault="00EA17C9" w:rsidP="00FE5D31">
            <w:pPr>
              <w:jc w:val="right"/>
              <w:rPr>
                <w:rFonts w:ascii="Calibri" w:hAnsi="Calibri"/>
                <w:sz w:val="22"/>
                <w:szCs w:val="22"/>
              </w:rPr>
            </w:pPr>
            <w:proofErr w:type="spellStart"/>
            <w:r w:rsidRPr="0031117E">
              <w:rPr>
                <w:rFonts w:ascii="Calibri" w:hAnsi="Calibri"/>
                <w:sz w:val="22"/>
                <w:szCs w:val="22"/>
              </w:rPr>
              <w:t>slope</w:t>
            </w:r>
            <w:proofErr w:type="spellEnd"/>
            <w:r w:rsidRPr="0031117E">
              <w:rPr>
                <w:rFonts w:ascii="Calibri" w:hAnsi="Calibri"/>
                <w:sz w:val="22"/>
                <w:szCs w:val="22"/>
              </w:rPr>
              <w:t>:</w:t>
            </w:r>
          </w:p>
        </w:tc>
        <w:tc>
          <w:tcPr>
            <w:tcW w:w="1701" w:type="dxa"/>
            <w:gridSpan w:val="2"/>
            <w:tcBorders>
              <w:top w:val="nil"/>
              <w:left w:val="nil"/>
              <w:bottom w:val="nil"/>
              <w:right w:val="nil"/>
            </w:tcBorders>
            <w:shd w:val="clear" w:color="auto" w:fill="auto"/>
            <w:noWrap/>
            <w:vAlign w:val="bottom"/>
            <w:hideMark/>
          </w:tcPr>
          <w:p w14:paraId="757B57C0" w14:textId="77777777" w:rsidR="00EA17C9" w:rsidRPr="0031117E" w:rsidRDefault="00EA17C9" w:rsidP="00FE5D31">
            <w:pPr>
              <w:rPr>
                <w:rFonts w:ascii="Calibri" w:hAnsi="Calibri"/>
                <w:color w:val="FF0000"/>
                <w:sz w:val="22"/>
                <w:szCs w:val="22"/>
              </w:rPr>
            </w:pPr>
            <w:r w:rsidRPr="0031117E">
              <w:rPr>
                <w:rFonts w:ascii="Calibri" w:hAnsi="Calibri"/>
                <w:color w:val="FF0000"/>
                <w:sz w:val="22"/>
                <w:szCs w:val="22"/>
              </w:rPr>
              <w:t xml:space="preserve">3.3219 </w:t>
            </w:r>
          </w:p>
        </w:tc>
        <w:tc>
          <w:tcPr>
            <w:tcW w:w="1341" w:type="dxa"/>
            <w:gridSpan w:val="2"/>
            <w:tcBorders>
              <w:top w:val="nil"/>
              <w:left w:val="nil"/>
              <w:bottom w:val="nil"/>
              <w:right w:val="nil"/>
            </w:tcBorders>
            <w:shd w:val="clear" w:color="auto" w:fill="auto"/>
            <w:noWrap/>
            <w:vAlign w:val="bottom"/>
            <w:hideMark/>
          </w:tcPr>
          <w:p w14:paraId="17E25185" w14:textId="77777777" w:rsidR="00EA17C9" w:rsidRPr="0031117E" w:rsidRDefault="00EA17C9" w:rsidP="00FE5D31">
            <w:pPr>
              <w:rPr>
                <w:rFonts w:ascii="Calibri" w:hAnsi="Calibri"/>
                <w:sz w:val="22"/>
                <w:szCs w:val="22"/>
              </w:rPr>
            </w:pPr>
            <w:proofErr w:type="spellStart"/>
            <w:r w:rsidRPr="0031117E">
              <w:rPr>
                <w:rFonts w:ascii="Calibri" w:hAnsi="Calibri"/>
                <w:sz w:val="22"/>
                <w:szCs w:val="22"/>
              </w:rPr>
              <w:t>Relative</w:t>
            </w:r>
            <w:proofErr w:type="spellEnd"/>
            <w:r w:rsidRPr="0031117E">
              <w:rPr>
                <w:rFonts w:ascii="Calibri" w:hAnsi="Calibri"/>
                <w:sz w:val="22"/>
                <w:szCs w:val="22"/>
              </w:rPr>
              <w:t xml:space="preserve"> </w:t>
            </w:r>
            <w:proofErr w:type="spellStart"/>
            <w:r w:rsidRPr="0031117E">
              <w:rPr>
                <w:rFonts w:ascii="Calibri" w:hAnsi="Calibri"/>
                <w:sz w:val="22"/>
                <w:szCs w:val="22"/>
              </w:rPr>
              <w:t>slope</w:t>
            </w:r>
            <w:proofErr w:type="spellEnd"/>
            <w:r w:rsidRPr="0031117E">
              <w:rPr>
                <w:rFonts w:ascii="Calibri" w:hAnsi="Calibri"/>
                <w:sz w:val="22"/>
                <w:szCs w:val="22"/>
              </w:rPr>
              <w:t>:</w:t>
            </w:r>
          </w:p>
        </w:tc>
        <w:tc>
          <w:tcPr>
            <w:tcW w:w="1919" w:type="dxa"/>
            <w:tcBorders>
              <w:top w:val="nil"/>
              <w:left w:val="nil"/>
              <w:bottom w:val="nil"/>
              <w:right w:val="nil"/>
            </w:tcBorders>
            <w:shd w:val="clear" w:color="auto" w:fill="auto"/>
            <w:noWrap/>
            <w:vAlign w:val="bottom"/>
            <w:hideMark/>
          </w:tcPr>
          <w:p w14:paraId="605E1D07" w14:textId="77777777" w:rsidR="00EA17C9" w:rsidRPr="0031117E" w:rsidRDefault="00EA17C9" w:rsidP="00FE5D31">
            <w:pPr>
              <w:rPr>
                <w:rFonts w:ascii="Calibri" w:hAnsi="Calibri"/>
                <w:color w:val="FF0000"/>
                <w:sz w:val="22"/>
                <w:szCs w:val="22"/>
              </w:rPr>
            </w:pPr>
            <w:r w:rsidRPr="0031117E">
              <w:rPr>
                <w:rFonts w:ascii="Calibri" w:hAnsi="Calibri"/>
                <w:color w:val="FF0000"/>
                <w:sz w:val="22"/>
                <w:szCs w:val="22"/>
              </w:rPr>
              <w:t xml:space="preserve">1.0000 </w:t>
            </w:r>
          </w:p>
        </w:tc>
        <w:tc>
          <w:tcPr>
            <w:tcW w:w="1843" w:type="dxa"/>
            <w:tcBorders>
              <w:top w:val="nil"/>
              <w:left w:val="nil"/>
              <w:bottom w:val="nil"/>
              <w:right w:val="nil"/>
            </w:tcBorders>
            <w:shd w:val="clear" w:color="auto" w:fill="auto"/>
            <w:noWrap/>
            <w:vAlign w:val="bottom"/>
            <w:hideMark/>
          </w:tcPr>
          <w:p w14:paraId="158C7AD9" w14:textId="77777777" w:rsidR="00EA17C9" w:rsidRPr="0031117E" w:rsidRDefault="00EA17C9" w:rsidP="00FE5D31">
            <w:pPr>
              <w:jc w:val="right"/>
              <w:rPr>
                <w:rFonts w:ascii="Calibri" w:hAnsi="Calibri"/>
                <w:sz w:val="22"/>
                <w:szCs w:val="22"/>
              </w:rPr>
            </w:pPr>
            <w:r w:rsidRPr="0031117E">
              <w:rPr>
                <w:rFonts w:ascii="Calibri" w:hAnsi="Calibri"/>
                <w:sz w:val="22"/>
                <w:szCs w:val="22"/>
              </w:rPr>
              <w:t>potency:</w:t>
            </w:r>
          </w:p>
        </w:tc>
        <w:tc>
          <w:tcPr>
            <w:tcW w:w="999" w:type="dxa"/>
            <w:tcBorders>
              <w:top w:val="nil"/>
              <w:left w:val="nil"/>
              <w:bottom w:val="nil"/>
              <w:right w:val="nil"/>
            </w:tcBorders>
            <w:shd w:val="clear" w:color="auto" w:fill="auto"/>
            <w:noWrap/>
            <w:vAlign w:val="bottom"/>
            <w:hideMark/>
          </w:tcPr>
          <w:p w14:paraId="4951A07C" w14:textId="77777777" w:rsidR="00EA17C9" w:rsidRPr="0031117E" w:rsidRDefault="00EA17C9" w:rsidP="00FE5D31">
            <w:pPr>
              <w:jc w:val="right"/>
              <w:rPr>
                <w:rFonts w:ascii="Calibri" w:hAnsi="Calibri"/>
                <w:color w:val="FF0000"/>
                <w:sz w:val="22"/>
                <w:szCs w:val="22"/>
              </w:rPr>
            </w:pPr>
            <w:r w:rsidRPr="0031117E">
              <w:rPr>
                <w:rFonts w:ascii="Calibri" w:hAnsi="Calibri"/>
                <w:color w:val="FF0000"/>
                <w:sz w:val="22"/>
                <w:szCs w:val="22"/>
              </w:rPr>
              <w:t xml:space="preserve">4.0000 </w:t>
            </w:r>
          </w:p>
        </w:tc>
      </w:tr>
      <w:tr w:rsidR="00EA17C9" w:rsidRPr="0031117E" w14:paraId="25780958" w14:textId="77777777" w:rsidTr="00FE5D31">
        <w:trPr>
          <w:trHeight w:val="113"/>
        </w:trPr>
        <w:tc>
          <w:tcPr>
            <w:tcW w:w="381" w:type="dxa"/>
            <w:tcBorders>
              <w:top w:val="nil"/>
              <w:left w:val="nil"/>
              <w:bottom w:val="nil"/>
              <w:right w:val="nil"/>
            </w:tcBorders>
          </w:tcPr>
          <w:p w14:paraId="5751E789" w14:textId="77777777" w:rsidR="00EA17C9" w:rsidRPr="0031117E" w:rsidRDefault="00EA17C9" w:rsidP="00FE5D31">
            <w:pPr>
              <w:jc w:val="right"/>
              <w:rPr>
                <w:rFonts w:ascii="Calibri" w:hAnsi="Calibri"/>
                <w:sz w:val="22"/>
                <w:szCs w:val="22"/>
              </w:rPr>
            </w:pPr>
            <w:r w:rsidRPr="0031117E">
              <w:rPr>
                <w:rFonts w:ascii="Calibri" w:hAnsi="Calibri"/>
                <w:sz w:val="22"/>
                <w:szCs w:val="22"/>
              </w:rPr>
              <w:t>19</w:t>
            </w:r>
          </w:p>
        </w:tc>
        <w:tc>
          <w:tcPr>
            <w:tcW w:w="1462" w:type="dxa"/>
            <w:tcBorders>
              <w:top w:val="nil"/>
              <w:left w:val="nil"/>
              <w:bottom w:val="nil"/>
              <w:right w:val="nil"/>
            </w:tcBorders>
            <w:shd w:val="clear" w:color="auto" w:fill="auto"/>
            <w:noWrap/>
            <w:vAlign w:val="bottom"/>
            <w:hideMark/>
          </w:tcPr>
          <w:p w14:paraId="7C2C6329" w14:textId="77777777" w:rsidR="00EA17C9" w:rsidRPr="0031117E" w:rsidRDefault="00EA17C9" w:rsidP="00FE5D31">
            <w:pPr>
              <w:jc w:val="right"/>
              <w:rPr>
                <w:rFonts w:ascii="Calibri" w:hAnsi="Calibri"/>
                <w:sz w:val="22"/>
                <w:szCs w:val="22"/>
              </w:rPr>
            </w:pPr>
            <w:r w:rsidRPr="0031117E">
              <w:rPr>
                <w:rFonts w:ascii="Calibri" w:hAnsi="Calibri"/>
                <w:sz w:val="22"/>
                <w:szCs w:val="22"/>
              </w:rPr>
              <w:t>y0</w:t>
            </w:r>
          </w:p>
        </w:tc>
        <w:tc>
          <w:tcPr>
            <w:tcW w:w="1701" w:type="dxa"/>
            <w:gridSpan w:val="2"/>
            <w:tcBorders>
              <w:top w:val="nil"/>
              <w:left w:val="nil"/>
              <w:bottom w:val="nil"/>
              <w:right w:val="nil"/>
            </w:tcBorders>
            <w:shd w:val="clear" w:color="auto" w:fill="auto"/>
            <w:noWrap/>
            <w:vAlign w:val="bottom"/>
            <w:hideMark/>
          </w:tcPr>
          <w:p w14:paraId="4DE5076B" w14:textId="77777777" w:rsidR="00EA17C9" w:rsidRPr="0031117E" w:rsidRDefault="00EA17C9" w:rsidP="00FE5D31">
            <w:pPr>
              <w:rPr>
                <w:rFonts w:ascii="Calibri" w:hAnsi="Calibri"/>
                <w:sz w:val="22"/>
                <w:szCs w:val="22"/>
              </w:rPr>
            </w:pPr>
            <w:r w:rsidRPr="0031117E">
              <w:rPr>
                <w:rFonts w:ascii="Calibri" w:hAnsi="Calibri"/>
                <w:sz w:val="22"/>
                <w:szCs w:val="22"/>
              </w:rPr>
              <w:t xml:space="preserve">-1.0000 </w:t>
            </w:r>
          </w:p>
        </w:tc>
        <w:tc>
          <w:tcPr>
            <w:tcW w:w="1341" w:type="dxa"/>
            <w:gridSpan w:val="2"/>
            <w:tcBorders>
              <w:top w:val="nil"/>
              <w:left w:val="nil"/>
              <w:bottom w:val="nil"/>
              <w:right w:val="nil"/>
            </w:tcBorders>
            <w:shd w:val="clear" w:color="auto" w:fill="auto"/>
            <w:noWrap/>
            <w:vAlign w:val="bottom"/>
            <w:hideMark/>
          </w:tcPr>
          <w:p w14:paraId="665A6085" w14:textId="77777777" w:rsidR="00EA17C9" w:rsidRPr="0031117E" w:rsidRDefault="00EA17C9" w:rsidP="00FE5D31">
            <w:pPr>
              <w:jc w:val="right"/>
              <w:rPr>
                <w:rFonts w:ascii="Calibri" w:hAnsi="Calibri"/>
                <w:sz w:val="22"/>
                <w:szCs w:val="22"/>
              </w:rPr>
            </w:pPr>
            <w:r w:rsidRPr="0031117E">
              <w:rPr>
                <w:rFonts w:ascii="Calibri" w:hAnsi="Calibri"/>
                <w:sz w:val="22"/>
                <w:szCs w:val="22"/>
              </w:rPr>
              <w:t>x0</w:t>
            </w:r>
          </w:p>
        </w:tc>
        <w:tc>
          <w:tcPr>
            <w:tcW w:w="1919" w:type="dxa"/>
            <w:tcBorders>
              <w:top w:val="nil"/>
              <w:left w:val="nil"/>
              <w:bottom w:val="nil"/>
              <w:right w:val="nil"/>
            </w:tcBorders>
            <w:shd w:val="clear" w:color="auto" w:fill="auto"/>
            <w:noWrap/>
            <w:vAlign w:val="bottom"/>
            <w:hideMark/>
          </w:tcPr>
          <w:p w14:paraId="3435C78D" w14:textId="77777777" w:rsidR="00EA17C9" w:rsidRPr="0031117E" w:rsidRDefault="00EA17C9" w:rsidP="00FE5D31">
            <w:pPr>
              <w:rPr>
                <w:rFonts w:ascii="Calibri" w:hAnsi="Calibri"/>
                <w:sz w:val="22"/>
                <w:szCs w:val="22"/>
              </w:rPr>
            </w:pPr>
            <w:r w:rsidRPr="0031117E">
              <w:rPr>
                <w:rFonts w:ascii="Calibri" w:hAnsi="Calibri"/>
                <w:sz w:val="22"/>
                <w:szCs w:val="22"/>
              </w:rPr>
              <w:t xml:space="preserve">2.0000 </w:t>
            </w:r>
          </w:p>
        </w:tc>
        <w:tc>
          <w:tcPr>
            <w:tcW w:w="1843" w:type="dxa"/>
            <w:tcBorders>
              <w:top w:val="nil"/>
              <w:left w:val="nil"/>
              <w:bottom w:val="nil"/>
              <w:right w:val="nil"/>
            </w:tcBorders>
            <w:shd w:val="clear" w:color="auto" w:fill="auto"/>
            <w:noWrap/>
            <w:vAlign w:val="bottom"/>
            <w:hideMark/>
          </w:tcPr>
          <w:p w14:paraId="0E354205" w14:textId="77777777" w:rsidR="00EA17C9" w:rsidRPr="0031117E" w:rsidRDefault="00EA17C9" w:rsidP="00FE5D31">
            <w:pPr>
              <w:jc w:val="right"/>
              <w:rPr>
                <w:rFonts w:ascii="Calibri" w:hAnsi="Calibri"/>
                <w:sz w:val="22"/>
                <w:szCs w:val="22"/>
              </w:rPr>
            </w:pPr>
          </w:p>
        </w:tc>
        <w:tc>
          <w:tcPr>
            <w:tcW w:w="999" w:type="dxa"/>
            <w:tcBorders>
              <w:top w:val="nil"/>
              <w:left w:val="nil"/>
              <w:bottom w:val="nil"/>
              <w:right w:val="nil"/>
            </w:tcBorders>
            <w:shd w:val="clear" w:color="auto" w:fill="auto"/>
            <w:noWrap/>
            <w:vAlign w:val="bottom"/>
            <w:hideMark/>
          </w:tcPr>
          <w:p w14:paraId="2C326C78" w14:textId="77777777" w:rsidR="00EA17C9" w:rsidRPr="0031117E" w:rsidRDefault="00EA17C9" w:rsidP="00FE5D31">
            <w:pPr>
              <w:rPr>
                <w:rFonts w:ascii="Calibri" w:hAnsi="Calibri"/>
                <w:sz w:val="22"/>
                <w:szCs w:val="22"/>
              </w:rPr>
            </w:pPr>
          </w:p>
        </w:tc>
      </w:tr>
      <w:tr w:rsidR="00EA17C9" w:rsidRPr="0031117E" w14:paraId="06A97112" w14:textId="77777777" w:rsidTr="00FE5D31">
        <w:trPr>
          <w:trHeight w:val="113"/>
        </w:trPr>
        <w:tc>
          <w:tcPr>
            <w:tcW w:w="381" w:type="dxa"/>
            <w:tcBorders>
              <w:top w:val="nil"/>
              <w:left w:val="nil"/>
              <w:bottom w:val="nil"/>
              <w:right w:val="nil"/>
            </w:tcBorders>
          </w:tcPr>
          <w:p w14:paraId="090B2EF8" w14:textId="77777777" w:rsidR="00EA17C9" w:rsidRPr="0031117E" w:rsidRDefault="00EA17C9" w:rsidP="00FE5D31">
            <w:pPr>
              <w:jc w:val="right"/>
              <w:rPr>
                <w:rFonts w:ascii="Calibri" w:hAnsi="Calibri"/>
                <w:sz w:val="22"/>
                <w:szCs w:val="22"/>
              </w:rPr>
            </w:pPr>
            <w:r w:rsidRPr="0031117E">
              <w:rPr>
                <w:rFonts w:ascii="Calibri" w:hAnsi="Calibri"/>
                <w:sz w:val="22"/>
                <w:szCs w:val="22"/>
              </w:rPr>
              <w:t>20</w:t>
            </w:r>
          </w:p>
        </w:tc>
        <w:tc>
          <w:tcPr>
            <w:tcW w:w="1462" w:type="dxa"/>
            <w:tcBorders>
              <w:top w:val="nil"/>
              <w:left w:val="nil"/>
              <w:bottom w:val="nil"/>
              <w:right w:val="nil"/>
            </w:tcBorders>
            <w:shd w:val="clear" w:color="auto" w:fill="auto"/>
            <w:noWrap/>
            <w:vAlign w:val="bottom"/>
            <w:hideMark/>
          </w:tcPr>
          <w:p w14:paraId="0D1583D7" w14:textId="77777777" w:rsidR="00EA17C9" w:rsidRPr="0031117E" w:rsidRDefault="00EA17C9" w:rsidP="00FE5D31">
            <w:pPr>
              <w:jc w:val="right"/>
              <w:rPr>
                <w:rFonts w:ascii="Calibri" w:hAnsi="Calibri"/>
                <w:sz w:val="22"/>
                <w:szCs w:val="22"/>
              </w:rPr>
            </w:pPr>
            <w:r w:rsidRPr="0031117E">
              <w:rPr>
                <w:rFonts w:ascii="Calibri" w:hAnsi="Calibri"/>
                <w:sz w:val="22"/>
                <w:szCs w:val="22"/>
              </w:rPr>
              <w:t>y1</w:t>
            </w:r>
          </w:p>
        </w:tc>
        <w:tc>
          <w:tcPr>
            <w:tcW w:w="1701" w:type="dxa"/>
            <w:gridSpan w:val="2"/>
            <w:tcBorders>
              <w:top w:val="nil"/>
              <w:left w:val="nil"/>
              <w:bottom w:val="nil"/>
              <w:right w:val="nil"/>
            </w:tcBorders>
            <w:shd w:val="clear" w:color="auto" w:fill="auto"/>
            <w:noWrap/>
            <w:vAlign w:val="bottom"/>
            <w:hideMark/>
          </w:tcPr>
          <w:p w14:paraId="0D6F74DF" w14:textId="77777777" w:rsidR="00EA17C9" w:rsidRPr="0031117E" w:rsidRDefault="00EA17C9" w:rsidP="00FE5D31">
            <w:pPr>
              <w:rPr>
                <w:rFonts w:ascii="Calibri" w:hAnsi="Calibri"/>
                <w:sz w:val="22"/>
                <w:szCs w:val="22"/>
              </w:rPr>
            </w:pPr>
            <w:r w:rsidRPr="0031117E">
              <w:rPr>
                <w:rFonts w:ascii="Calibri" w:hAnsi="Calibri"/>
                <w:sz w:val="22"/>
                <w:szCs w:val="22"/>
              </w:rPr>
              <w:t xml:space="preserve">1.0000 </w:t>
            </w:r>
          </w:p>
        </w:tc>
        <w:tc>
          <w:tcPr>
            <w:tcW w:w="1341" w:type="dxa"/>
            <w:gridSpan w:val="2"/>
            <w:tcBorders>
              <w:top w:val="nil"/>
              <w:left w:val="nil"/>
              <w:bottom w:val="nil"/>
              <w:right w:val="nil"/>
            </w:tcBorders>
            <w:shd w:val="clear" w:color="auto" w:fill="auto"/>
            <w:noWrap/>
            <w:vAlign w:val="bottom"/>
            <w:hideMark/>
          </w:tcPr>
          <w:p w14:paraId="07E35779" w14:textId="77777777" w:rsidR="00EA17C9" w:rsidRPr="0031117E" w:rsidRDefault="00EA17C9" w:rsidP="00FE5D31">
            <w:pPr>
              <w:jc w:val="right"/>
              <w:rPr>
                <w:rFonts w:ascii="Calibri" w:hAnsi="Calibri"/>
                <w:sz w:val="22"/>
                <w:szCs w:val="22"/>
              </w:rPr>
            </w:pPr>
            <w:r w:rsidRPr="0031117E">
              <w:rPr>
                <w:rFonts w:ascii="Calibri" w:hAnsi="Calibri"/>
                <w:sz w:val="22"/>
                <w:szCs w:val="22"/>
              </w:rPr>
              <w:t>x1</w:t>
            </w:r>
          </w:p>
        </w:tc>
        <w:tc>
          <w:tcPr>
            <w:tcW w:w="1919" w:type="dxa"/>
            <w:tcBorders>
              <w:top w:val="nil"/>
              <w:left w:val="nil"/>
              <w:bottom w:val="nil"/>
              <w:right w:val="nil"/>
            </w:tcBorders>
            <w:shd w:val="clear" w:color="auto" w:fill="auto"/>
            <w:noWrap/>
            <w:vAlign w:val="bottom"/>
            <w:hideMark/>
          </w:tcPr>
          <w:p w14:paraId="379F62DF" w14:textId="77777777" w:rsidR="00EA17C9" w:rsidRPr="0031117E" w:rsidRDefault="00EA17C9" w:rsidP="00FE5D31">
            <w:pPr>
              <w:rPr>
                <w:rFonts w:ascii="Calibri" w:hAnsi="Calibri"/>
                <w:sz w:val="22"/>
                <w:szCs w:val="22"/>
              </w:rPr>
            </w:pPr>
            <w:r w:rsidRPr="0031117E">
              <w:rPr>
                <w:rFonts w:ascii="Calibri" w:hAnsi="Calibri"/>
                <w:sz w:val="22"/>
                <w:szCs w:val="22"/>
              </w:rPr>
              <w:t xml:space="preserve">0.5000 </w:t>
            </w:r>
          </w:p>
        </w:tc>
        <w:tc>
          <w:tcPr>
            <w:tcW w:w="1843" w:type="dxa"/>
            <w:tcBorders>
              <w:top w:val="nil"/>
              <w:left w:val="nil"/>
              <w:bottom w:val="nil"/>
              <w:right w:val="nil"/>
            </w:tcBorders>
            <w:shd w:val="clear" w:color="auto" w:fill="auto"/>
            <w:noWrap/>
            <w:vAlign w:val="bottom"/>
            <w:hideMark/>
          </w:tcPr>
          <w:p w14:paraId="78A0DB67" w14:textId="77777777" w:rsidR="00EA17C9" w:rsidRPr="0031117E" w:rsidRDefault="00EA17C9" w:rsidP="00FE5D31">
            <w:pPr>
              <w:jc w:val="right"/>
              <w:rPr>
                <w:rFonts w:ascii="Calibri" w:hAnsi="Calibri"/>
                <w:sz w:val="22"/>
                <w:szCs w:val="22"/>
              </w:rPr>
            </w:pPr>
          </w:p>
        </w:tc>
        <w:tc>
          <w:tcPr>
            <w:tcW w:w="999" w:type="dxa"/>
            <w:tcBorders>
              <w:top w:val="nil"/>
              <w:left w:val="nil"/>
              <w:bottom w:val="nil"/>
              <w:right w:val="nil"/>
            </w:tcBorders>
            <w:shd w:val="clear" w:color="auto" w:fill="auto"/>
            <w:noWrap/>
            <w:vAlign w:val="bottom"/>
            <w:hideMark/>
          </w:tcPr>
          <w:p w14:paraId="4E0DE8D1" w14:textId="77777777" w:rsidR="00EA17C9" w:rsidRPr="0031117E" w:rsidRDefault="00EA17C9" w:rsidP="00FE5D31">
            <w:pPr>
              <w:rPr>
                <w:rFonts w:ascii="Calibri" w:hAnsi="Calibri"/>
                <w:sz w:val="22"/>
                <w:szCs w:val="22"/>
              </w:rPr>
            </w:pPr>
          </w:p>
        </w:tc>
      </w:tr>
    </w:tbl>
    <w:p w14:paraId="2D637C88" w14:textId="77777777" w:rsidR="00EA17C9" w:rsidRPr="0031117E" w:rsidRDefault="00EA17C9" w:rsidP="00EA17C9">
      <w:pPr>
        <w:pStyle w:val="Inspringen"/>
        <w:rPr>
          <w:rFonts w:cs="Arial"/>
          <w:sz w:val="22"/>
          <w:szCs w:val="2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5"/>
      </w:tblGrid>
      <w:tr w:rsidR="00EA17C9" w:rsidRPr="00A61ECB" w14:paraId="759F517E" w14:textId="77777777" w:rsidTr="00FE5D31">
        <w:tc>
          <w:tcPr>
            <w:tcW w:w="4106" w:type="dxa"/>
          </w:tcPr>
          <w:p w14:paraId="5CAD41B3" w14:textId="77777777" w:rsidR="00EA17C9" w:rsidRPr="0031117E" w:rsidRDefault="00EA17C9" w:rsidP="00FE5D31">
            <w:pPr>
              <w:pStyle w:val="Inspringen"/>
              <w:ind w:left="29"/>
              <w:rPr>
                <w:szCs w:val="22"/>
              </w:rPr>
            </w:pPr>
            <w:proofErr w:type="spellStart"/>
            <w:r w:rsidRPr="0031117E">
              <w:rPr>
                <w:rFonts w:cs="Arial"/>
                <w:szCs w:val="22"/>
              </w:rPr>
              <w:t>SxS</w:t>
            </w:r>
            <w:proofErr w:type="spellEnd"/>
            <w:r w:rsidRPr="0031117E">
              <w:rPr>
                <w:rFonts w:cs="Arial"/>
                <w:szCs w:val="22"/>
              </w:rPr>
              <w:t xml:space="preserve">   = Σ </w:t>
            </w:r>
            <w:r w:rsidRPr="0031117E">
              <w:rPr>
                <w:szCs w:val="22"/>
              </w:rPr>
              <w:t>Log(</w:t>
            </w:r>
            <w:proofErr w:type="spellStart"/>
            <w:r w:rsidRPr="0031117E">
              <w:rPr>
                <w:szCs w:val="22"/>
              </w:rPr>
              <w:t>xS</w:t>
            </w:r>
            <w:proofErr w:type="spellEnd"/>
            <w:r w:rsidRPr="0031117E">
              <w:rPr>
                <w:szCs w:val="22"/>
              </w:rPr>
              <w:t xml:space="preserve">) / </w:t>
            </w:r>
            <w:proofErr w:type="spellStart"/>
            <w:r w:rsidRPr="0031117E">
              <w:rPr>
                <w:szCs w:val="22"/>
              </w:rPr>
              <w:t>nS</w:t>
            </w:r>
            <w:proofErr w:type="spellEnd"/>
          </w:p>
          <w:p w14:paraId="7DBE5720" w14:textId="77777777" w:rsidR="00EA17C9" w:rsidRPr="0031117E" w:rsidRDefault="00EA17C9" w:rsidP="00FE5D31">
            <w:pPr>
              <w:pStyle w:val="Inspringen"/>
              <w:ind w:left="29"/>
              <w:rPr>
                <w:szCs w:val="22"/>
              </w:rPr>
            </w:pPr>
            <w:proofErr w:type="spellStart"/>
            <w:r w:rsidRPr="0031117E">
              <w:rPr>
                <w:rFonts w:cs="Arial"/>
                <w:szCs w:val="22"/>
              </w:rPr>
              <w:t>SyS</w:t>
            </w:r>
            <w:proofErr w:type="spellEnd"/>
            <w:r w:rsidRPr="0031117E">
              <w:rPr>
                <w:rFonts w:cs="Arial"/>
                <w:szCs w:val="22"/>
              </w:rPr>
              <w:t xml:space="preserve">   = Σ </w:t>
            </w:r>
            <w:r w:rsidRPr="0031117E">
              <w:rPr>
                <w:szCs w:val="22"/>
              </w:rPr>
              <w:t>Log(</w:t>
            </w:r>
            <w:proofErr w:type="spellStart"/>
            <w:r w:rsidRPr="0031117E">
              <w:rPr>
                <w:szCs w:val="22"/>
              </w:rPr>
              <w:t>xS</w:t>
            </w:r>
            <w:proofErr w:type="spellEnd"/>
            <w:r w:rsidRPr="0031117E">
              <w:rPr>
                <w:szCs w:val="22"/>
              </w:rPr>
              <w:t xml:space="preserve">) / </w:t>
            </w:r>
            <w:proofErr w:type="spellStart"/>
            <w:r w:rsidRPr="0031117E">
              <w:rPr>
                <w:szCs w:val="22"/>
              </w:rPr>
              <w:t>nS</w:t>
            </w:r>
            <w:proofErr w:type="spellEnd"/>
          </w:p>
          <w:p w14:paraId="0A21646F" w14:textId="77777777" w:rsidR="00EA17C9" w:rsidRPr="0031117E" w:rsidRDefault="00EA17C9" w:rsidP="00FE5D31">
            <w:pPr>
              <w:pStyle w:val="Inspringen"/>
              <w:ind w:left="29"/>
              <w:rPr>
                <w:szCs w:val="22"/>
              </w:rPr>
            </w:pPr>
            <w:proofErr w:type="spellStart"/>
            <w:r w:rsidRPr="0031117E">
              <w:rPr>
                <w:rFonts w:cs="Arial"/>
                <w:szCs w:val="22"/>
              </w:rPr>
              <w:t>SxxS</w:t>
            </w:r>
            <w:proofErr w:type="spellEnd"/>
            <w:r w:rsidRPr="0031117E">
              <w:rPr>
                <w:rFonts w:cs="Arial"/>
                <w:szCs w:val="22"/>
              </w:rPr>
              <w:t xml:space="preserve"> = Σ(</w:t>
            </w:r>
            <w:r w:rsidRPr="0031117E">
              <w:rPr>
                <w:szCs w:val="22"/>
              </w:rPr>
              <w:t>Log(</w:t>
            </w:r>
            <w:proofErr w:type="spellStart"/>
            <w:r w:rsidRPr="0031117E">
              <w:rPr>
                <w:szCs w:val="22"/>
              </w:rPr>
              <w:t>xS</w:t>
            </w:r>
            <w:proofErr w:type="spellEnd"/>
            <w:r w:rsidRPr="0031117E">
              <w:rPr>
                <w:szCs w:val="22"/>
              </w:rPr>
              <w:t>) * Log(</w:t>
            </w:r>
            <w:proofErr w:type="spellStart"/>
            <w:r w:rsidRPr="0031117E">
              <w:rPr>
                <w:szCs w:val="22"/>
              </w:rPr>
              <w:t>xS</w:t>
            </w:r>
            <w:proofErr w:type="spellEnd"/>
            <w:r w:rsidRPr="0031117E">
              <w:rPr>
                <w:szCs w:val="22"/>
              </w:rPr>
              <w:t xml:space="preserve">))  / </w:t>
            </w:r>
            <w:proofErr w:type="spellStart"/>
            <w:r w:rsidRPr="0031117E">
              <w:rPr>
                <w:szCs w:val="22"/>
              </w:rPr>
              <w:t>nS</w:t>
            </w:r>
            <w:proofErr w:type="spellEnd"/>
          </w:p>
          <w:p w14:paraId="3E16A8E7" w14:textId="77777777" w:rsidR="00EA17C9" w:rsidRPr="0031117E" w:rsidRDefault="00EA17C9" w:rsidP="00FE5D31">
            <w:pPr>
              <w:pStyle w:val="Inspringen"/>
              <w:ind w:left="29"/>
              <w:rPr>
                <w:szCs w:val="22"/>
              </w:rPr>
            </w:pPr>
            <w:proofErr w:type="spellStart"/>
            <w:r w:rsidRPr="0031117E">
              <w:rPr>
                <w:rFonts w:cs="Arial"/>
                <w:szCs w:val="22"/>
              </w:rPr>
              <w:t>SxyS</w:t>
            </w:r>
            <w:proofErr w:type="spellEnd"/>
            <w:r w:rsidRPr="0031117E">
              <w:rPr>
                <w:rFonts w:cs="Arial"/>
                <w:szCs w:val="22"/>
              </w:rPr>
              <w:t xml:space="preserve"> = Σ(</w:t>
            </w:r>
            <w:r w:rsidRPr="0031117E">
              <w:rPr>
                <w:szCs w:val="22"/>
              </w:rPr>
              <w:t>Log(</w:t>
            </w:r>
            <w:proofErr w:type="spellStart"/>
            <w:r w:rsidRPr="0031117E">
              <w:rPr>
                <w:szCs w:val="22"/>
              </w:rPr>
              <w:t>xS</w:t>
            </w:r>
            <w:proofErr w:type="spellEnd"/>
            <w:r w:rsidRPr="0031117E">
              <w:rPr>
                <w:szCs w:val="22"/>
              </w:rPr>
              <w:t xml:space="preserve">) * </w:t>
            </w:r>
            <w:proofErr w:type="spellStart"/>
            <w:r w:rsidRPr="0031117E">
              <w:rPr>
                <w:szCs w:val="22"/>
              </w:rPr>
              <w:t>yS</w:t>
            </w:r>
            <w:proofErr w:type="spellEnd"/>
            <w:r w:rsidRPr="0031117E">
              <w:rPr>
                <w:szCs w:val="22"/>
              </w:rPr>
              <w:t xml:space="preserve">)          / </w:t>
            </w:r>
            <w:proofErr w:type="spellStart"/>
            <w:r w:rsidRPr="0031117E">
              <w:rPr>
                <w:szCs w:val="22"/>
              </w:rPr>
              <w:t>nS</w:t>
            </w:r>
            <w:proofErr w:type="spellEnd"/>
          </w:p>
          <w:p w14:paraId="065A70B3" w14:textId="77777777" w:rsidR="00EA17C9" w:rsidRPr="0031117E" w:rsidRDefault="00EA17C9" w:rsidP="00FE5D31">
            <w:pPr>
              <w:pStyle w:val="Inspringen"/>
              <w:ind w:left="29"/>
              <w:rPr>
                <w:szCs w:val="22"/>
              </w:rPr>
            </w:pPr>
            <w:r w:rsidRPr="0031117E">
              <w:rPr>
                <w:szCs w:val="22"/>
              </w:rPr>
              <w:t xml:space="preserve">RS    =  </w:t>
            </w:r>
            <w:proofErr w:type="spellStart"/>
            <w:r w:rsidRPr="0031117E">
              <w:rPr>
                <w:szCs w:val="22"/>
              </w:rPr>
              <w:t>SxyS</w:t>
            </w:r>
            <w:proofErr w:type="spellEnd"/>
            <w:r w:rsidRPr="0031117E">
              <w:rPr>
                <w:szCs w:val="22"/>
              </w:rPr>
              <w:t>/</w:t>
            </w:r>
            <w:proofErr w:type="spellStart"/>
            <w:r w:rsidRPr="0031117E">
              <w:rPr>
                <w:szCs w:val="22"/>
              </w:rPr>
              <w:t>SxxS</w:t>
            </w:r>
            <w:proofErr w:type="spellEnd"/>
            <w:r w:rsidRPr="0031117E">
              <w:rPr>
                <w:szCs w:val="22"/>
              </w:rPr>
              <w:t xml:space="preserve"> </w:t>
            </w:r>
          </w:p>
          <w:p w14:paraId="56A24124" w14:textId="77777777" w:rsidR="00EA17C9" w:rsidRPr="0031117E" w:rsidRDefault="00EA17C9" w:rsidP="00FE5D31">
            <w:pPr>
              <w:pStyle w:val="Inspringen"/>
              <w:ind w:left="29"/>
              <w:rPr>
                <w:szCs w:val="22"/>
              </w:rPr>
            </w:pPr>
            <w:proofErr w:type="spellStart"/>
            <w:r w:rsidRPr="0031117E">
              <w:rPr>
                <w:rFonts w:cs="Arial"/>
                <w:szCs w:val="22"/>
              </w:rPr>
              <w:t>SxT</w:t>
            </w:r>
            <w:proofErr w:type="spellEnd"/>
            <w:r w:rsidRPr="0031117E">
              <w:rPr>
                <w:rFonts w:cs="Arial"/>
                <w:szCs w:val="22"/>
              </w:rPr>
              <w:t xml:space="preserve">   = Σ </w:t>
            </w:r>
            <w:r w:rsidRPr="0031117E">
              <w:rPr>
                <w:szCs w:val="22"/>
              </w:rPr>
              <w:t>Log(</w:t>
            </w:r>
            <w:proofErr w:type="spellStart"/>
            <w:r w:rsidRPr="0031117E">
              <w:rPr>
                <w:szCs w:val="22"/>
              </w:rPr>
              <w:t>xT</w:t>
            </w:r>
            <w:proofErr w:type="spellEnd"/>
            <w:r w:rsidRPr="0031117E">
              <w:rPr>
                <w:szCs w:val="22"/>
              </w:rPr>
              <w:t xml:space="preserve">) / </w:t>
            </w:r>
            <w:proofErr w:type="spellStart"/>
            <w:r w:rsidRPr="0031117E">
              <w:rPr>
                <w:szCs w:val="22"/>
              </w:rPr>
              <w:t>nT</w:t>
            </w:r>
            <w:proofErr w:type="spellEnd"/>
          </w:p>
          <w:p w14:paraId="29A9F22C" w14:textId="77777777" w:rsidR="00EA17C9" w:rsidRPr="0031117E" w:rsidRDefault="00EA17C9" w:rsidP="00FE5D31">
            <w:pPr>
              <w:pStyle w:val="Inspringen"/>
              <w:ind w:left="29"/>
              <w:rPr>
                <w:szCs w:val="22"/>
              </w:rPr>
            </w:pPr>
            <w:proofErr w:type="spellStart"/>
            <w:r w:rsidRPr="0031117E">
              <w:rPr>
                <w:rFonts w:cs="Arial"/>
                <w:szCs w:val="22"/>
              </w:rPr>
              <w:t>SyT</w:t>
            </w:r>
            <w:proofErr w:type="spellEnd"/>
            <w:r w:rsidRPr="0031117E">
              <w:rPr>
                <w:rFonts w:cs="Arial"/>
                <w:szCs w:val="22"/>
              </w:rPr>
              <w:t xml:space="preserve">   = Σ </w:t>
            </w:r>
            <w:r w:rsidRPr="0031117E">
              <w:rPr>
                <w:szCs w:val="22"/>
              </w:rPr>
              <w:t>Log(</w:t>
            </w:r>
            <w:proofErr w:type="spellStart"/>
            <w:r w:rsidRPr="0031117E">
              <w:rPr>
                <w:szCs w:val="22"/>
              </w:rPr>
              <w:t>xT</w:t>
            </w:r>
            <w:proofErr w:type="spellEnd"/>
            <w:r w:rsidRPr="0031117E">
              <w:rPr>
                <w:szCs w:val="22"/>
              </w:rPr>
              <w:t xml:space="preserve">) / </w:t>
            </w:r>
            <w:proofErr w:type="spellStart"/>
            <w:r w:rsidRPr="0031117E">
              <w:rPr>
                <w:szCs w:val="22"/>
              </w:rPr>
              <w:t>nT</w:t>
            </w:r>
            <w:proofErr w:type="spellEnd"/>
          </w:p>
          <w:p w14:paraId="77BC51A1" w14:textId="77777777" w:rsidR="00EA17C9" w:rsidRPr="0031117E" w:rsidRDefault="00EA17C9" w:rsidP="00FE5D31">
            <w:pPr>
              <w:pStyle w:val="Inspringen"/>
              <w:ind w:left="29"/>
              <w:rPr>
                <w:szCs w:val="22"/>
              </w:rPr>
            </w:pPr>
            <w:proofErr w:type="spellStart"/>
            <w:r w:rsidRPr="0031117E">
              <w:rPr>
                <w:rFonts w:cs="Arial"/>
                <w:szCs w:val="22"/>
              </w:rPr>
              <w:t>SxxT</w:t>
            </w:r>
            <w:proofErr w:type="spellEnd"/>
            <w:r w:rsidRPr="0031117E">
              <w:rPr>
                <w:rFonts w:cs="Arial"/>
                <w:szCs w:val="22"/>
              </w:rPr>
              <w:t xml:space="preserve"> = Σ(</w:t>
            </w:r>
            <w:r w:rsidRPr="0031117E">
              <w:rPr>
                <w:szCs w:val="22"/>
              </w:rPr>
              <w:t>Log(</w:t>
            </w:r>
            <w:proofErr w:type="spellStart"/>
            <w:r w:rsidRPr="0031117E">
              <w:rPr>
                <w:szCs w:val="22"/>
              </w:rPr>
              <w:t>xT</w:t>
            </w:r>
            <w:proofErr w:type="spellEnd"/>
            <w:r w:rsidRPr="0031117E">
              <w:rPr>
                <w:szCs w:val="22"/>
              </w:rPr>
              <w:t>) * Log(</w:t>
            </w:r>
            <w:proofErr w:type="spellStart"/>
            <w:r w:rsidRPr="0031117E">
              <w:rPr>
                <w:szCs w:val="22"/>
              </w:rPr>
              <w:t>xT</w:t>
            </w:r>
            <w:proofErr w:type="spellEnd"/>
            <w:r w:rsidRPr="0031117E">
              <w:rPr>
                <w:szCs w:val="22"/>
              </w:rPr>
              <w:t xml:space="preserve">))  / </w:t>
            </w:r>
            <w:proofErr w:type="spellStart"/>
            <w:r w:rsidRPr="0031117E">
              <w:rPr>
                <w:szCs w:val="22"/>
              </w:rPr>
              <w:t>nT</w:t>
            </w:r>
            <w:proofErr w:type="spellEnd"/>
          </w:p>
          <w:p w14:paraId="0E9490EA" w14:textId="77777777" w:rsidR="00EA17C9" w:rsidRPr="0031117E" w:rsidRDefault="00EA17C9" w:rsidP="00FE5D31">
            <w:pPr>
              <w:pStyle w:val="Inspringen"/>
              <w:ind w:left="29"/>
              <w:rPr>
                <w:szCs w:val="22"/>
              </w:rPr>
            </w:pPr>
            <w:proofErr w:type="spellStart"/>
            <w:r w:rsidRPr="0031117E">
              <w:rPr>
                <w:rFonts w:cs="Arial"/>
                <w:szCs w:val="22"/>
              </w:rPr>
              <w:t>SxyT</w:t>
            </w:r>
            <w:proofErr w:type="spellEnd"/>
            <w:r w:rsidRPr="0031117E">
              <w:rPr>
                <w:rFonts w:cs="Arial"/>
                <w:szCs w:val="22"/>
              </w:rPr>
              <w:t xml:space="preserve"> = Σ(</w:t>
            </w:r>
            <w:r w:rsidRPr="0031117E">
              <w:rPr>
                <w:szCs w:val="22"/>
              </w:rPr>
              <w:t>Log(</w:t>
            </w:r>
            <w:proofErr w:type="spellStart"/>
            <w:r w:rsidRPr="0031117E">
              <w:rPr>
                <w:szCs w:val="22"/>
              </w:rPr>
              <w:t>xT</w:t>
            </w:r>
            <w:proofErr w:type="spellEnd"/>
            <w:r w:rsidRPr="0031117E">
              <w:rPr>
                <w:szCs w:val="22"/>
              </w:rPr>
              <w:t xml:space="preserve">) * </w:t>
            </w:r>
            <w:proofErr w:type="spellStart"/>
            <w:r w:rsidRPr="0031117E">
              <w:rPr>
                <w:szCs w:val="22"/>
              </w:rPr>
              <w:t>yT</w:t>
            </w:r>
            <w:proofErr w:type="spellEnd"/>
            <w:r w:rsidRPr="0031117E">
              <w:rPr>
                <w:szCs w:val="22"/>
              </w:rPr>
              <w:t xml:space="preserve">)          / </w:t>
            </w:r>
            <w:proofErr w:type="spellStart"/>
            <w:r w:rsidRPr="0031117E">
              <w:rPr>
                <w:szCs w:val="22"/>
              </w:rPr>
              <w:t>nT</w:t>
            </w:r>
            <w:proofErr w:type="spellEnd"/>
          </w:p>
          <w:p w14:paraId="74882B8F" w14:textId="77777777" w:rsidR="00EA17C9" w:rsidRPr="0031117E" w:rsidRDefault="00EA17C9" w:rsidP="00FE5D31">
            <w:pPr>
              <w:pStyle w:val="Inspringen"/>
              <w:ind w:left="29"/>
              <w:rPr>
                <w:szCs w:val="22"/>
              </w:rPr>
            </w:pPr>
            <w:r w:rsidRPr="0031117E">
              <w:rPr>
                <w:szCs w:val="22"/>
              </w:rPr>
              <w:t xml:space="preserve">RT    = </w:t>
            </w:r>
            <w:proofErr w:type="spellStart"/>
            <w:r w:rsidRPr="0031117E">
              <w:rPr>
                <w:szCs w:val="22"/>
              </w:rPr>
              <w:t>SxyT</w:t>
            </w:r>
            <w:proofErr w:type="spellEnd"/>
            <w:r w:rsidRPr="0031117E">
              <w:rPr>
                <w:szCs w:val="22"/>
              </w:rPr>
              <w:t>/</w:t>
            </w:r>
            <w:proofErr w:type="spellStart"/>
            <w:r w:rsidRPr="0031117E">
              <w:rPr>
                <w:szCs w:val="22"/>
              </w:rPr>
              <w:t>SxxT</w:t>
            </w:r>
            <w:proofErr w:type="spellEnd"/>
            <w:r w:rsidRPr="0031117E">
              <w:rPr>
                <w:szCs w:val="22"/>
              </w:rPr>
              <w:t xml:space="preserve"> </w:t>
            </w:r>
          </w:p>
        </w:tc>
        <w:tc>
          <w:tcPr>
            <w:tcW w:w="4955" w:type="dxa"/>
          </w:tcPr>
          <w:p w14:paraId="26FC02E3" w14:textId="77777777" w:rsidR="00EA17C9" w:rsidRPr="0031117E" w:rsidRDefault="00EA17C9" w:rsidP="00FE5D31">
            <w:pPr>
              <w:pStyle w:val="Inspringen"/>
              <w:ind w:left="0"/>
              <w:rPr>
                <w:rFonts w:cs="Arial"/>
                <w:szCs w:val="22"/>
              </w:rPr>
            </w:pPr>
            <w:proofErr w:type="spellStart"/>
            <w:r w:rsidRPr="0031117E">
              <w:rPr>
                <w:rFonts w:cs="Arial"/>
                <w:szCs w:val="22"/>
              </w:rPr>
              <w:t>Slope</w:t>
            </w:r>
            <w:proofErr w:type="spellEnd"/>
            <w:r w:rsidRPr="0031117E">
              <w:rPr>
                <w:rFonts w:cs="Arial"/>
                <w:szCs w:val="22"/>
              </w:rPr>
              <w:t xml:space="preserve">              = (</w:t>
            </w:r>
            <w:proofErr w:type="spellStart"/>
            <w:r w:rsidRPr="0031117E">
              <w:rPr>
                <w:rFonts w:cs="Arial"/>
                <w:szCs w:val="22"/>
              </w:rPr>
              <w:t>SxyS+SxyT</w:t>
            </w:r>
            <w:proofErr w:type="spellEnd"/>
            <w:r w:rsidRPr="0031117E">
              <w:rPr>
                <w:rFonts w:cs="Arial"/>
                <w:szCs w:val="22"/>
              </w:rPr>
              <w:t>) / (</w:t>
            </w:r>
            <w:proofErr w:type="spellStart"/>
            <w:r w:rsidRPr="0031117E">
              <w:rPr>
                <w:rFonts w:cs="Arial"/>
                <w:szCs w:val="22"/>
              </w:rPr>
              <w:t>SxxS+SxxT</w:t>
            </w:r>
            <w:proofErr w:type="spellEnd"/>
            <w:r w:rsidRPr="0031117E">
              <w:rPr>
                <w:rFonts w:cs="Arial"/>
                <w:szCs w:val="22"/>
              </w:rPr>
              <w:t>)</w:t>
            </w:r>
          </w:p>
          <w:p w14:paraId="2D0794B5" w14:textId="77777777" w:rsidR="00EA17C9" w:rsidRPr="0031117E" w:rsidRDefault="00EA17C9" w:rsidP="00FE5D31">
            <w:pPr>
              <w:pStyle w:val="Inspringen"/>
              <w:ind w:left="0"/>
              <w:rPr>
                <w:rFonts w:cs="Arial"/>
                <w:szCs w:val="22"/>
                <w:lang w:val="fr-FR"/>
              </w:rPr>
            </w:pPr>
            <w:r w:rsidRPr="0031117E">
              <w:rPr>
                <w:rFonts w:cs="Arial"/>
                <w:szCs w:val="22"/>
                <w:lang w:val="fr-FR"/>
              </w:rPr>
              <w:t xml:space="preserve">Relative </w:t>
            </w:r>
            <w:proofErr w:type="spellStart"/>
            <w:r w:rsidRPr="0031117E">
              <w:rPr>
                <w:rFonts w:cs="Arial"/>
                <w:szCs w:val="22"/>
                <w:lang w:val="fr-FR"/>
              </w:rPr>
              <w:t>slope</w:t>
            </w:r>
            <w:proofErr w:type="spellEnd"/>
            <w:r w:rsidRPr="0031117E">
              <w:rPr>
                <w:rFonts w:cs="Arial"/>
                <w:szCs w:val="22"/>
                <w:lang w:val="fr-FR"/>
              </w:rPr>
              <w:t xml:space="preserve"> = RS/RT</w:t>
            </w:r>
          </w:p>
          <w:p w14:paraId="16E0C038" w14:textId="77777777" w:rsidR="00EA17C9" w:rsidRPr="0031117E" w:rsidRDefault="00EA17C9" w:rsidP="00FE5D31">
            <w:pPr>
              <w:pStyle w:val="Inspringen"/>
              <w:ind w:left="0"/>
              <w:rPr>
                <w:rFonts w:cs="Arial"/>
                <w:szCs w:val="22"/>
                <w:lang w:val="fr-FR"/>
              </w:rPr>
            </w:pPr>
            <w:r w:rsidRPr="0031117E">
              <w:rPr>
                <w:rFonts w:cs="Arial"/>
                <w:szCs w:val="22"/>
                <w:lang w:val="fr-FR"/>
              </w:rPr>
              <w:t xml:space="preserve">y0                    = </w:t>
            </w:r>
            <w:proofErr w:type="spellStart"/>
            <w:r w:rsidRPr="0031117E">
              <w:rPr>
                <w:rFonts w:cs="Arial"/>
                <w:szCs w:val="22"/>
                <w:lang w:val="fr-FR"/>
              </w:rPr>
              <w:t>SyS</w:t>
            </w:r>
            <w:proofErr w:type="spellEnd"/>
            <w:r w:rsidRPr="0031117E">
              <w:rPr>
                <w:rFonts w:cs="Arial"/>
                <w:szCs w:val="22"/>
                <w:lang w:val="fr-FR"/>
              </w:rPr>
              <w:t xml:space="preserve"> / (</w:t>
            </w:r>
            <w:proofErr w:type="spellStart"/>
            <w:r w:rsidRPr="0031117E">
              <w:rPr>
                <w:rFonts w:cs="Arial"/>
                <w:szCs w:val="22"/>
                <w:lang w:val="fr-FR"/>
              </w:rPr>
              <w:t>Slope</w:t>
            </w:r>
            <w:proofErr w:type="spellEnd"/>
            <w:r w:rsidRPr="0031117E">
              <w:rPr>
                <w:rFonts w:cs="Arial"/>
                <w:szCs w:val="22"/>
                <w:lang w:val="fr-FR"/>
              </w:rPr>
              <w:t xml:space="preserve"> * </w:t>
            </w:r>
            <w:proofErr w:type="spellStart"/>
            <w:r w:rsidRPr="0031117E">
              <w:rPr>
                <w:rFonts w:cs="Arial"/>
                <w:szCs w:val="22"/>
                <w:lang w:val="fr-FR"/>
              </w:rPr>
              <w:t>SxS</w:t>
            </w:r>
            <w:proofErr w:type="spellEnd"/>
          </w:p>
          <w:p w14:paraId="473ADD5D" w14:textId="77777777" w:rsidR="00EA17C9" w:rsidRPr="0031117E" w:rsidRDefault="00EA17C9" w:rsidP="00FE5D31">
            <w:pPr>
              <w:pStyle w:val="Inspringen"/>
              <w:ind w:left="0"/>
              <w:rPr>
                <w:rFonts w:cs="Arial"/>
                <w:szCs w:val="22"/>
                <w:lang w:val="fr-FR"/>
              </w:rPr>
            </w:pPr>
            <w:r w:rsidRPr="0031117E">
              <w:rPr>
                <w:rFonts w:cs="Arial"/>
                <w:szCs w:val="22"/>
                <w:lang w:val="fr-FR"/>
              </w:rPr>
              <w:t xml:space="preserve">y1                    = </w:t>
            </w:r>
            <w:proofErr w:type="spellStart"/>
            <w:r w:rsidRPr="0031117E">
              <w:rPr>
                <w:rFonts w:cs="Arial"/>
                <w:szCs w:val="22"/>
                <w:lang w:val="fr-FR"/>
              </w:rPr>
              <w:t>SyT</w:t>
            </w:r>
            <w:proofErr w:type="spellEnd"/>
            <w:r w:rsidRPr="0031117E">
              <w:rPr>
                <w:rFonts w:cs="Arial"/>
                <w:szCs w:val="22"/>
                <w:lang w:val="fr-FR"/>
              </w:rPr>
              <w:t xml:space="preserve"> / (</w:t>
            </w:r>
            <w:proofErr w:type="spellStart"/>
            <w:r w:rsidRPr="0031117E">
              <w:rPr>
                <w:rFonts w:cs="Arial"/>
                <w:szCs w:val="22"/>
                <w:lang w:val="fr-FR"/>
              </w:rPr>
              <w:t>Slope</w:t>
            </w:r>
            <w:proofErr w:type="spellEnd"/>
            <w:r w:rsidRPr="0031117E">
              <w:rPr>
                <w:rFonts w:cs="Arial"/>
                <w:szCs w:val="22"/>
                <w:lang w:val="fr-FR"/>
              </w:rPr>
              <w:t xml:space="preserve"> * </w:t>
            </w:r>
            <w:proofErr w:type="spellStart"/>
            <w:r w:rsidRPr="0031117E">
              <w:rPr>
                <w:rFonts w:cs="Arial"/>
                <w:szCs w:val="22"/>
                <w:lang w:val="fr-FR"/>
              </w:rPr>
              <w:t>SxT</w:t>
            </w:r>
            <w:proofErr w:type="spellEnd"/>
          </w:p>
          <w:p w14:paraId="384B1B64" w14:textId="77777777" w:rsidR="00EA17C9" w:rsidRPr="0031117E" w:rsidRDefault="00EA17C9" w:rsidP="00FE5D31">
            <w:pPr>
              <w:pStyle w:val="Inspringen"/>
              <w:ind w:left="0"/>
              <w:rPr>
                <w:rFonts w:cs="Arial"/>
                <w:szCs w:val="22"/>
                <w:lang w:val="fr-FR"/>
              </w:rPr>
            </w:pPr>
            <w:r w:rsidRPr="0031117E">
              <w:rPr>
                <w:rFonts w:cs="Arial"/>
                <w:szCs w:val="22"/>
                <w:lang w:val="fr-FR"/>
              </w:rPr>
              <w:t xml:space="preserve">x0                    = 10^ ( y0 / </w:t>
            </w:r>
            <w:proofErr w:type="spellStart"/>
            <w:r w:rsidRPr="0031117E">
              <w:rPr>
                <w:rFonts w:cs="Arial"/>
                <w:szCs w:val="22"/>
                <w:lang w:val="fr-FR"/>
              </w:rPr>
              <w:t>Slope</w:t>
            </w:r>
            <w:proofErr w:type="spellEnd"/>
            <w:r w:rsidRPr="0031117E">
              <w:rPr>
                <w:rFonts w:cs="Arial"/>
                <w:szCs w:val="22"/>
                <w:lang w:val="fr-FR"/>
              </w:rPr>
              <w:t>)</w:t>
            </w:r>
          </w:p>
          <w:p w14:paraId="3466A6AB" w14:textId="77777777" w:rsidR="00EA17C9" w:rsidRPr="0031117E" w:rsidRDefault="00EA17C9" w:rsidP="00FE5D31">
            <w:pPr>
              <w:pStyle w:val="Inspringen"/>
              <w:ind w:left="0"/>
              <w:rPr>
                <w:rFonts w:cs="Arial"/>
                <w:szCs w:val="22"/>
                <w:lang w:val="fr-FR"/>
              </w:rPr>
            </w:pPr>
            <w:r w:rsidRPr="0031117E">
              <w:rPr>
                <w:rFonts w:cs="Arial"/>
                <w:szCs w:val="22"/>
                <w:lang w:val="fr-FR"/>
              </w:rPr>
              <w:t xml:space="preserve">x1                    = 10^ (-y1 / </w:t>
            </w:r>
            <w:proofErr w:type="spellStart"/>
            <w:r w:rsidRPr="0031117E">
              <w:rPr>
                <w:rFonts w:cs="Arial"/>
                <w:szCs w:val="22"/>
                <w:lang w:val="fr-FR"/>
              </w:rPr>
              <w:t>Slope</w:t>
            </w:r>
            <w:proofErr w:type="spellEnd"/>
            <w:r w:rsidRPr="0031117E">
              <w:rPr>
                <w:rFonts w:cs="Arial"/>
                <w:szCs w:val="22"/>
                <w:lang w:val="fr-FR"/>
              </w:rPr>
              <w:t>)</w:t>
            </w:r>
          </w:p>
          <w:p w14:paraId="6114B1B4" w14:textId="77777777" w:rsidR="00EA17C9" w:rsidRPr="0031117E" w:rsidRDefault="00EA17C9" w:rsidP="00FE5D31">
            <w:pPr>
              <w:pStyle w:val="Inspringen"/>
              <w:ind w:left="0"/>
              <w:rPr>
                <w:rFonts w:cs="Arial"/>
                <w:szCs w:val="22"/>
                <w:lang w:val="fr-FR"/>
              </w:rPr>
            </w:pPr>
            <w:r w:rsidRPr="0031117E">
              <w:rPr>
                <w:rFonts w:cs="Arial"/>
                <w:szCs w:val="22"/>
                <w:lang w:val="fr-FR"/>
              </w:rPr>
              <w:t>Potency           = x0 / x1</w:t>
            </w:r>
          </w:p>
          <w:p w14:paraId="71F24072" w14:textId="77777777" w:rsidR="00EA17C9" w:rsidRPr="0031117E" w:rsidRDefault="00EA17C9" w:rsidP="00FE5D31">
            <w:pPr>
              <w:pStyle w:val="Inspringen"/>
              <w:ind w:left="0"/>
              <w:rPr>
                <w:rFonts w:cs="Arial"/>
                <w:szCs w:val="22"/>
                <w:lang w:val="fr-FR"/>
              </w:rPr>
            </w:pPr>
          </w:p>
        </w:tc>
      </w:tr>
    </w:tbl>
    <w:p w14:paraId="7C06472E" w14:textId="77777777" w:rsidR="00EA17C9" w:rsidRPr="0031117E" w:rsidRDefault="00EA17C9" w:rsidP="00EA17C9">
      <w:pPr>
        <w:rPr>
          <w:sz w:val="22"/>
          <w:szCs w:val="22"/>
          <w:u w:val="single"/>
          <w:lang w:val="fr-FR"/>
        </w:rPr>
      </w:pPr>
      <w:r w:rsidRPr="0031117E">
        <w:rPr>
          <w:sz w:val="22"/>
          <w:szCs w:val="22"/>
          <w:lang w:val="fr-FR"/>
        </w:rPr>
        <w:br w:type="page"/>
      </w:r>
    </w:p>
    <w:p w14:paraId="0C76B191" w14:textId="06D7FED8" w:rsidR="00732E9C" w:rsidRPr="00A455CB" w:rsidRDefault="00EA17C9" w:rsidP="00A455CB">
      <w:pPr>
        <w:pStyle w:val="Heading1"/>
        <w:tabs>
          <w:tab w:val="left" w:pos="9400"/>
        </w:tabs>
        <w:spacing w:before="120"/>
        <w:ind w:left="426" w:right="-567" w:hanging="425"/>
        <w:rPr>
          <w:sz w:val="22"/>
          <w:szCs w:val="22"/>
        </w:rPr>
      </w:pPr>
      <w:bookmarkStart w:id="7" w:name="_Toc529458370"/>
      <w:bookmarkStart w:id="8" w:name="_Toc16244446"/>
      <w:r w:rsidRPr="0031117E">
        <w:rPr>
          <w:sz w:val="22"/>
          <w:szCs w:val="22"/>
        </w:rPr>
        <w:lastRenderedPageBreak/>
        <w:t>Benodigdheden</w:t>
      </w:r>
      <w:bookmarkEnd w:id="7"/>
      <w:r w:rsidR="00A455CB">
        <w:rPr>
          <w:sz w:val="22"/>
          <w:szCs w:val="22"/>
        </w:rPr>
        <w:t xml:space="preserve"> / </w:t>
      </w:r>
      <w:proofErr w:type="spellStart"/>
      <w:r w:rsidR="00A455CB">
        <w:rPr>
          <w:sz w:val="22"/>
          <w:szCs w:val="22"/>
        </w:rPr>
        <w:t>requirements</w:t>
      </w:r>
      <w:bookmarkEnd w:id="8"/>
      <w:proofErr w:type="spellEnd"/>
    </w:p>
    <w:p w14:paraId="07DDFF6B" w14:textId="77777777" w:rsidR="00A455CB" w:rsidRPr="0031117E" w:rsidRDefault="00A455CB" w:rsidP="007F1270">
      <w:pPr>
        <w:pStyle w:val="Inspringen"/>
        <w:numPr>
          <w:ilvl w:val="0"/>
          <w:numId w:val="15"/>
        </w:numPr>
        <w:ind w:left="360"/>
        <w:rPr>
          <w:sz w:val="22"/>
          <w:szCs w:val="22"/>
          <w:lang w:val="en-GB"/>
        </w:rPr>
      </w:pPr>
      <w:r w:rsidRPr="0031117E">
        <w:rPr>
          <w:sz w:val="22"/>
          <w:szCs w:val="22"/>
          <w:lang w:val="en-GB"/>
        </w:rPr>
        <w:t xml:space="preserve">PLA </w:t>
      </w:r>
      <w:proofErr w:type="spellStart"/>
      <w:r w:rsidRPr="0031117E">
        <w:rPr>
          <w:sz w:val="22"/>
          <w:szCs w:val="22"/>
          <w:lang w:val="en-GB"/>
        </w:rPr>
        <w:t>tredecim</w:t>
      </w:r>
      <w:proofErr w:type="spellEnd"/>
      <w:r w:rsidRPr="0031117E">
        <w:rPr>
          <w:sz w:val="22"/>
          <w:szCs w:val="22"/>
          <w:lang w:val="en-GB"/>
        </w:rPr>
        <w:t xml:space="preserve"> V01Aug2018.xlsm.</w:t>
      </w:r>
    </w:p>
    <w:p w14:paraId="3657AFBF" w14:textId="77777777" w:rsidR="00A455CB" w:rsidRDefault="00A455CB" w:rsidP="007F1270">
      <w:pPr>
        <w:pStyle w:val="Inspringen"/>
        <w:numPr>
          <w:ilvl w:val="0"/>
          <w:numId w:val="15"/>
        </w:numPr>
        <w:ind w:left="360"/>
        <w:rPr>
          <w:sz w:val="22"/>
          <w:szCs w:val="22"/>
          <w:lang w:val="en-GB"/>
        </w:rPr>
      </w:pPr>
      <w:r w:rsidRPr="0031117E">
        <w:rPr>
          <w:sz w:val="22"/>
          <w:szCs w:val="22"/>
          <w:lang w:val="en-GB"/>
        </w:rPr>
        <w:t>Windows 7 of Windows 10</w:t>
      </w:r>
    </w:p>
    <w:p w14:paraId="4D0FC603" w14:textId="1CBEFADC" w:rsidR="00A455CB" w:rsidRDefault="00A455CB" w:rsidP="007F1270">
      <w:pPr>
        <w:pStyle w:val="Inspringen"/>
        <w:numPr>
          <w:ilvl w:val="0"/>
          <w:numId w:val="15"/>
        </w:numPr>
        <w:ind w:left="360"/>
        <w:rPr>
          <w:sz w:val="22"/>
          <w:szCs w:val="22"/>
          <w:lang w:val="en-GB"/>
        </w:rPr>
      </w:pPr>
      <w:r w:rsidRPr="00A455CB">
        <w:rPr>
          <w:sz w:val="22"/>
          <w:szCs w:val="22"/>
        </w:rPr>
        <w:t xml:space="preserve">Microsoft Excel 2010 </w:t>
      </w:r>
      <w:r>
        <w:rPr>
          <w:sz w:val="22"/>
          <w:szCs w:val="22"/>
        </w:rPr>
        <w:t>–</w:t>
      </w:r>
      <w:r w:rsidRPr="00A455CB">
        <w:rPr>
          <w:sz w:val="22"/>
          <w:szCs w:val="22"/>
        </w:rPr>
        <w:t xml:space="preserve"> 2019</w:t>
      </w:r>
    </w:p>
    <w:p w14:paraId="65AA8A6F" w14:textId="77777777" w:rsidR="004642F9" w:rsidRPr="004642F9" w:rsidRDefault="004642F9" w:rsidP="004642F9">
      <w:pPr>
        <w:pStyle w:val="Inspringen"/>
        <w:ind w:left="313"/>
        <w:rPr>
          <w:sz w:val="22"/>
          <w:szCs w:val="22"/>
          <w:lang w:val="en-GB"/>
        </w:rPr>
      </w:pPr>
    </w:p>
    <w:p w14:paraId="44F090F9" w14:textId="29710982" w:rsidR="00EA17C9" w:rsidRPr="0031117E" w:rsidRDefault="00EA17C9" w:rsidP="00EA17C9">
      <w:pPr>
        <w:pStyle w:val="Heading1"/>
        <w:tabs>
          <w:tab w:val="left" w:pos="9400"/>
        </w:tabs>
        <w:spacing w:before="120"/>
        <w:ind w:left="426" w:right="-567" w:hanging="425"/>
        <w:rPr>
          <w:sz w:val="22"/>
          <w:szCs w:val="22"/>
        </w:rPr>
      </w:pPr>
      <w:bookmarkStart w:id="9" w:name="_Toc529458372"/>
      <w:bookmarkStart w:id="10" w:name="_Toc16244447"/>
      <w:r w:rsidRPr="0031117E">
        <w:rPr>
          <w:sz w:val="22"/>
          <w:szCs w:val="22"/>
        </w:rPr>
        <w:t>Uitvoering</w:t>
      </w:r>
      <w:bookmarkEnd w:id="9"/>
      <w:r w:rsidR="00A455CB">
        <w:rPr>
          <w:sz w:val="22"/>
          <w:szCs w:val="22"/>
        </w:rPr>
        <w:t xml:space="preserve"> / </w:t>
      </w:r>
      <w:bookmarkEnd w:id="10"/>
      <w:proofErr w:type="spellStart"/>
      <w:r w:rsidR="00A61ECB">
        <w:rPr>
          <w:sz w:val="22"/>
          <w:szCs w:val="22"/>
        </w:rPr>
        <w:t>execution</w:t>
      </w:r>
      <w:bookmarkStart w:id="11" w:name="_GoBack"/>
      <w:bookmarkEnd w:id="11"/>
      <w:proofErr w:type="spellEnd"/>
    </w:p>
    <w:p w14:paraId="0401F9DC" w14:textId="761AD399" w:rsidR="00732E9C" w:rsidRPr="0031117E" w:rsidRDefault="00EA17C9" w:rsidP="00EA17C9">
      <w:pPr>
        <w:pStyle w:val="Heading2"/>
        <w:ind w:left="426" w:hanging="426"/>
        <w:rPr>
          <w:sz w:val="22"/>
          <w:szCs w:val="22"/>
        </w:rPr>
      </w:pPr>
      <w:bookmarkStart w:id="12" w:name="_Toc529458373"/>
      <w:bookmarkStart w:id="13" w:name="_Toc16244448"/>
      <w:r w:rsidRPr="0031117E">
        <w:rPr>
          <w:sz w:val="22"/>
          <w:szCs w:val="22"/>
        </w:rPr>
        <w:t>Algemene aanwijzingen</w:t>
      </w:r>
      <w:bookmarkEnd w:id="12"/>
      <w:r w:rsidR="00A455CB">
        <w:rPr>
          <w:sz w:val="22"/>
          <w:szCs w:val="22"/>
        </w:rPr>
        <w:t xml:space="preserve"> / </w:t>
      </w:r>
      <w:proofErr w:type="spellStart"/>
      <w:r w:rsidR="00A455CB">
        <w:rPr>
          <w:sz w:val="22"/>
          <w:szCs w:val="22"/>
        </w:rPr>
        <w:t>general</w:t>
      </w:r>
      <w:proofErr w:type="spellEnd"/>
      <w:r w:rsidR="00A455CB">
        <w:rPr>
          <w:sz w:val="22"/>
          <w:szCs w:val="22"/>
        </w:rPr>
        <w:t xml:space="preserve"> </w:t>
      </w:r>
      <w:proofErr w:type="spellStart"/>
      <w:r w:rsidR="00A455CB">
        <w:rPr>
          <w:sz w:val="22"/>
          <w:szCs w:val="22"/>
        </w:rPr>
        <w:t>instructions</w:t>
      </w:r>
      <w:bookmarkEnd w:id="13"/>
      <w:proofErr w:type="spellEnd"/>
    </w:p>
    <w:p w14:paraId="5ADB20C5" w14:textId="77777777" w:rsidR="00732E9C" w:rsidRPr="0031117E" w:rsidRDefault="00732E9C" w:rsidP="00732E9C">
      <w:pPr>
        <w:pStyle w:val="Inspringen"/>
        <w:rPr>
          <w:sz w:val="22"/>
          <w:szCs w:val="22"/>
        </w:rPr>
      </w:pPr>
    </w:p>
    <w:tbl>
      <w:tblPr>
        <w:tblStyle w:val="TableGrid"/>
        <w:tblW w:w="9502"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6"/>
        <w:gridCol w:w="4536"/>
      </w:tblGrid>
      <w:tr w:rsidR="00732E9C" w:rsidRPr="00A61ECB" w14:paraId="5A541E9B" w14:textId="77777777" w:rsidTr="00DA069C">
        <w:tc>
          <w:tcPr>
            <w:tcW w:w="4966" w:type="dxa"/>
          </w:tcPr>
          <w:p w14:paraId="074AF2D6" w14:textId="51D2779E" w:rsidR="00732E9C" w:rsidRPr="0031117E" w:rsidRDefault="00732E9C" w:rsidP="00DA069C">
            <w:pPr>
              <w:pStyle w:val="Inspringen"/>
              <w:ind w:left="33"/>
              <w:rPr>
                <w:sz w:val="22"/>
                <w:szCs w:val="22"/>
              </w:rPr>
            </w:pPr>
            <w:r w:rsidRPr="0031117E">
              <w:rPr>
                <w:sz w:val="22"/>
                <w:szCs w:val="22"/>
              </w:rPr>
              <w:t xml:space="preserve">De macro’s moeten actief zijn om de </w:t>
            </w:r>
            <w:proofErr w:type="spellStart"/>
            <w:r w:rsidRPr="0031117E">
              <w:rPr>
                <w:sz w:val="22"/>
                <w:szCs w:val="22"/>
              </w:rPr>
              <w:t>worksheet</w:t>
            </w:r>
            <w:proofErr w:type="spellEnd"/>
            <w:r w:rsidRPr="0031117E">
              <w:rPr>
                <w:sz w:val="22"/>
                <w:szCs w:val="22"/>
              </w:rPr>
              <w:t xml:space="preserve"> te kunnen gebruiken. </w:t>
            </w:r>
          </w:p>
          <w:p w14:paraId="6152A241" w14:textId="2EDBF425" w:rsidR="00732E9C" w:rsidRPr="0031117E" w:rsidRDefault="00732E9C" w:rsidP="00732E9C">
            <w:pPr>
              <w:pStyle w:val="Inspringen"/>
              <w:ind w:left="33"/>
              <w:rPr>
                <w:sz w:val="22"/>
                <w:szCs w:val="22"/>
              </w:rPr>
            </w:pPr>
            <w:r w:rsidRPr="0031117E">
              <w:rPr>
                <w:sz w:val="22"/>
                <w:szCs w:val="22"/>
              </w:rPr>
              <w:t xml:space="preserve">Als dit niet het geval is waarschuwt de </w:t>
            </w:r>
            <w:proofErr w:type="spellStart"/>
            <w:r w:rsidRPr="0031117E">
              <w:rPr>
                <w:sz w:val="22"/>
                <w:szCs w:val="22"/>
              </w:rPr>
              <w:t>worksheet</w:t>
            </w:r>
            <w:proofErr w:type="spellEnd"/>
            <w:r w:rsidRPr="0031117E">
              <w:rPr>
                <w:sz w:val="22"/>
                <w:szCs w:val="22"/>
              </w:rPr>
              <w:t xml:space="preserve"> bij opstarten met een </w:t>
            </w:r>
            <w:r w:rsidR="00DA069C">
              <w:rPr>
                <w:sz w:val="22"/>
                <w:szCs w:val="22"/>
              </w:rPr>
              <w:t>beveiligingswaarschuwing.</w:t>
            </w:r>
            <w:r w:rsidRPr="0031117E">
              <w:rPr>
                <w:sz w:val="22"/>
                <w:szCs w:val="22"/>
              </w:rPr>
              <w:t xml:space="preserve"> </w:t>
            </w:r>
          </w:p>
          <w:p w14:paraId="6AFD0211" w14:textId="77777777" w:rsidR="00DA069C" w:rsidRDefault="00DA069C" w:rsidP="007F7F19">
            <w:pPr>
              <w:pStyle w:val="Inspringen"/>
              <w:ind w:left="33"/>
              <w:rPr>
                <w:sz w:val="22"/>
                <w:szCs w:val="22"/>
              </w:rPr>
            </w:pPr>
          </w:p>
          <w:p w14:paraId="184EE8C3" w14:textId="074538E5" w:rsidR="00732E9C" w:rsidRPr="0031117E" w:rsidRDefault="00732E9C" w:rsidP="00DA069C">
            <w:pPr>
              <w:pStyle w:val="Inspringen"/>
              <w:ind w:left="0"/>
              <w:rPr>
                <w:sz w:val="22"/>
                <w:szCs w:val="22"/>
              </w:rPr>
            </w:pPr>
            <w:r w:rsidRPr="0031117E">
              <w:rPr>
                <w:sz w:val="22"/>
                <w:szCs w:val="22"/>
              </w:rPr>
              <w:t xml:space="preserve">Ga dan in Files -. Options -&gt; Trust center -&gt; Trust center </w:t>
            </w:r>
            <w:proofErr w:type="spellStart"/>
            <w:r w:rsidRPr="0031117E">
              <w:rPr>
                <w:sz w:val="22"/>
                <w:szCs w:val="22"/>
              </w:rPr>
              <w:t>settings</w:t>
            </w:r>
            <w:proofErr w:type="spellEnd"/>
            <w:r w:rsidRPr="0031117E">
              <w:rPr>
                <w:sz w:val="22"/>
                <w:szCs w:val="22"/>
              </w:rPr>
              <w:t xml:space="preserve"> -&gt; Macro </w:t>
            </w:r>
            <w:proofErr w:type="spellStart"/>
            <w:r w:rsidRPr="0031117E">
              <w:rPr>
                <w:sz w:val="22"/>
                <w:szCs w:val="22"/>
              </w:rPr>
              <w:t>settings</w:t>
            </w:r>
            <w:proofErr w:type="spellEnd"/>
            <w:r w:rsidRPr="0031117E">
              <w:rPr>
                <w:sz w:val="22"/>
                <w:szCs w:val="22"/>
              </w:rPr>
              <w:t xml:space="preserve"> en zet “</w:t>
            </w:r>
            <w:proofErr w:type="spellStart"/>
            <w:r w:rsidRPr="0031117E">
              <w:rPr>
                <w:sz w:val="22"/>
                <w:szCs w:val="22"/>
              </w:rPr>
              <w:t>Enable</w:t>
            </w:r>
            <w:proofErr w:type="spellEnd"/>
            <w:r w:rsidRPr="0031117E">
              <w:rPr>
                <w:sz w:val="22"/>
                <w:szCs w:val="22"/>
              </w:rPr>
              <w:t xml:space="preserve"> </w:t>
            </w:r>
            <w:proofErr w:type="spellStart"/>
            <w:r w:rsidRPr="0031117E">
              <w:rPr>
                <w:sz w:val="22"/>
                <w:szCs w:val="22"/>
              </w:rPr>
              <w:t>all</w:t>
            </w:r>
            <w:proofErr w:type="spellEnd"/>
            <w:r w:rsidRPr="0031117E">
              <w:rPr>
                <w:sz w:val="22"/>
                <w:szCs w:val="22"/>
              </w:rPr>
              <w:t xml:space="preserve"> </w:t>
            </w:r>
            <w:proofErr w:type="spellStart"/>
            <w:r w:rsidRPr="0031117E">
              <w:rPr>
                <w:sz w:val="22"/>
                <w:szCs w:val="22"/>
              </w:rPr>
              <w:t>macros</w:t>
            </w:r>
            <w:proofErr w:type="spellEnd"/>
            <w:r w:rsidRPr="0031117E">
              <w:rPr>
                <w:sz w:val="22"/>
                <w:szCs w:val="22"/>
              </w:rPr>
              <w:t xml:space="preserve">” aan. </w:t>
            </w:r>
          </w:p>
          <w:p w14:paraId="28AA652C" w14:textId="77777777" w:rsidR="007F7F19" w:rsidRDefault="007F7F19" w:rsidP="007F7F19">
            <w:pPr>
              <w:pStyle w:val="Inspringen"/>
              <w:ind w:left="33"/>
              <w:rPr>
                <w:sz w:val="22"/>
                <w:szCs w:val="22"/>
              </w:rPr>
            </w:pPr>
          </w:p>
          <w:p w14:paraId="23851A15" w14:textId="746B1A50" w:rsidR="00732E9C" w:rsidRPr="007F7F19" w:rsidRDefault="007F7F19" w:rsidP="007F7F19">
            <w:pPr>
              <w:pStyle w:val="Inspringen"/>
              <w:ind w:left="33"/>
              <w:rPr>
                <w:sz w:val="22"/>
                <w:szCs w:val="22"/>
              </w:rPr>
            </w:pPr>
            <w:r>
              <w:rPr>
                <w:sz w:val="22"/>
                <w:szCs w:val="22"/>
              </w:rPr>
              <w:t xml:space="preserve">Start geen documenten van onbekende bronnen of zet de optie  </w:t>
            </w:r>
            <w:proofErr w:type="spellStart"/>
            <w:r w:rsidRPr="007F7F19">
              <w:rPr>
                <w:sz w:val="22"/>
                <w:szCs w:val="22"/>
              </w:rPr>
              <w:t>Disable</w:t>
            </w:r>
            <w:proofErr w:type="spellEnd"/>
            <w:r w:rsidRPr="007F7F19">
              <w:rPr>
                <w:sz w:val="22"/>
                <w:szCs w:val="22"/>
              </w:rPr>
              <w:t xml:space="preserve"> </w:t>
            </w:r>
            <w:proofErr w:type="spellStart"/>
            <w:r w:rsidRPr="007F7F19">
              <w:rPr>
                <w:sz w:val="22"/>
                <w:szCs w:val="22"/>
              </w:rPr>
              <w:t>all</w:t>
            </w:r>
            <w:proofErr w:type="spellEnd"/>
            <w:r w:rsidRPr="007F7F19">
              <w:rPr>
                <w:sz w:val="22"/>
                <w:szCs w:val="22"/>
              </w:rPr>
              <w:t xml:space="preserve"> </w:t>
            </w:r>
            <w:proofErr w:type="spellStart"/>
            <w:r w:rsidRPr="007F7F19">
              <w:rPr>
                <w:sz w:val="22"/>
                <w:szCs w:val="22"/>
              </w:rPr>
              <w:t>macros</w:t>
            </w:r>
            <w:proofErr w:type="spellEnd"/>
            <w:r w:rsidRPr="007F7F19">
              <w:rPr>
                <w:sz w:val="22"/>
                <w:szCs w:val="22"/>
              </w:rPr>
              <w:t xml:space="preserve"> </w:t>
            </w:r>
            <w:proofErr w:type="spellStart"/>
            <w:r w:rsidRPr="007F7F19">
              <w:rPr>
                <w:sz w:val="22"/>
                <w:szCs w:val="22"/>
              </w:rPr>
              <w:t>with</w:t>
            </w:r>
            <w:proofErr w:type="spellEnd"/>
            <w:r w:rsidRPr="007F7F19">
              <w:rPr>
                <w:sz w:val="22"/>
                <w:szCs w:val="22"/>
              </w:rPr>
              <w:t xml:space="preserve"> </w:t>
            </w:r>
            <w:proofErr w:type="spellStart"/>
            <w:r w:rsidRPr="007F7F19">
              <w:rPr>
                <w:sz w:val="22"/>
                <w:szCs w:val="22"/>
              </w:rPr>
              <w:t>notifications</w:t>
            </w:r>
            <w:proofErr w:type="spellEnd"/>
            <w:r w:rsidRPr="007F7F19">
              <w:rPr>
                <w:sz w:val="22"/>
                <w:szCs w:val="22"/>
              </w:rPr>
              <w:t>”</w:t>
            </w:r>
            <w:r>
              <w:rPr>
                <w:sz w:val="22"/>
                <w:szCs w:val="22"/>
              </w:rPr>
              <w:t xml:space="preserve"> weer aan</w:t>
            </w:r>
          </w:p>
        </w:tc>
        <w:tc>
          <w:tcPr>
            <w:tcW w:w="4536" w:type="dxa"/>
          </w:tcPr>
          <w:p w14:paraId="67B3EEFF" w14:textId="77777777" w:rsidR="00732E9C" w:rsidRDefault="00A455CB" w:rsidP="00FE5D31">
            <w:pPr>
              <w:pStyle w:val="Inspringen"/>
              <w:ind w:left="0"/>
              <w:rPr>
                <w:sz w:val="22"/>
                <w:szCs w:val="22"/>
                <w:lang w:val="en-GB"/>
              </w:rPr>
            </w:pPr>
            <w:r w:rsidRPr="00A455CB">
              <w:rPr>
                <w:sz w:val="22"/>
                <w:szCs w:val="22"/>
                <w:lang w:val="en-GB"/>
              </w:rPr>
              <w:t>Macro</w:t>
            </w:r>
            <w:r>
              <w:rPr>
                <w:sz w:val="22"/>
                <w:szCs w:val="22"/>
                <w:lang w:val="en-GB"/>
              </w:rPr>
              <w:t>s</w:t>
            </w:r>
            <w:r w:rsidRPr="00A455CB">
              <w:rPr>
                <w:sz w:val="22"/>
                <w:szCs w:val="22"/>
                <w:lang w:val="en-GB"/>
              </w:rPr>
              <w:t xml:space="preserve"> should be enable</w:t>
            </w:r>
            <w:r>
              <w:rPr>
                <w:sz w:val="22"/>
                <w:szCs w:val="22"/>
                <w:lang w:val="en-GB"/>
              </w:rPr>
              <w:t>d for the calculations to run.</w:t>
            </w:r>
          </w:p>
          <w:p w14:paraId="7A3777C6" w14:textId="38954DFC" w:rsidR="00A455CB" w:rsidRPr="00A455CB" w:rsidRDefault="00A455CB" w:rsidP="00DA069C">
            <w:pPr>
              <w:pStyle w:val="Inspringen"/>
              <w:ind w:left="0"/>
              <w:rPr>
                <w:sz w:val="22"/>
                <w:szCs w:val="22"/>
                <w:lang w:val="en-GB"/>
              </w:rPr>
            </w:pPr>
            <w:r w:rsidRPr="00A455CB">
              <w:rPr>
                <w:sz w:val="22"/>
                <w:szCs w:val="22"/>
                <w:lang w:val="en-GB"/>
              </w:rPr>
              <w:t xml:space="preserve">If this is not the case, the worksheet warns you when starting with a </w:t>
            </w:r>
            <w:r w:rsidR="00DA069C">
              <w:rPr>
                <w:sz w:val="22"/>
                <w:szCs w:val="22"/>
                <w:lang w:val="en-GB"/>
              </w:rPr>
              <w:t>security warning.</w:t>
            </w:r>
          </w:p>
          <w:p w14:paraId="5269F58C" w14:textId="77777777" w:rsidR="00DA069C" w:rsidRDefault="00DA069C" w:rsidP="00A455CB">
            <w:pPr>
              <w:pStyle w:val="Inspringen"/>
              <w:ind w:left="0"/>
              <w:rPr>
                <w:sz w:val="22"/>
                <w:szCs w:val="22"/>
                <w:lang w:val="en-GB"/>
              </w:rPr>
            </w:pPr>
          </w:p>
          <w:p w14:paraId="5AC87956" w14:textId="11ADC4F7" w:rsidR="00A455CB" w:rsidRDefault="00A455CB" w:rsidP="00A455CB">
            <w:pPr>
              <w:pStyle w:val="Inspringen"/>
              <w:ind w:left="0"/>
              <w:rPr>
                <w:sz w:val="22"/>
                <w:szCs w:val="22"/>
                <w:lang w:val="en-GB"/>
              </w:rPr>
            </w:pPr>
            <w:r w:rsidRPr="00A455CB">
              <w:rPr>
                <w:sz w:val="22"/>
                <w:szCs w:val="22"/>
                <w:lang w:val="en-GB"/>
              </w:rPr>
              <w:t xml:space="preserve">Then go in Files -. Options -&gt; Trust </w:t>
            </w:r>
            <w:proofErr w:type="spellStart"/>
            <w:r w:rsidRPr="00A455CB">
              <w:rPr>
                <w:sz w:val="22"/>
                <w:szCs w:val="22"/>
                <w:lang w:val="en-GB"/>
              </w:rPr>
              <w:t>center</w:t>
            </w:r>
            <w:proofErr w:type="spellEnd"/>
            <w:r w:rsidRPr="00A455CB">
              <w:rPr>
                <w:sz w:val="22"/>
                <w:szCs w:val="22"/>
                <w:lang w:val="en-GB"/>
              </w:rPr>
              <w:t xml:space="preserve"> -&gt; Trust </w:t>
            </w:r>
            <w:proofErr w:type="spellStart"/>
            <w:r w:rsidRPr="00A455CB">
              <w:rPr>
                <w:sz w:val="22"/>
                <w:szCs w:val="22"/>
                <w:lang w:val="en-GB"/>
              </w:rPr>
              <w:t>center</w:t>
            </w:r>
            <w:proofErr w:type="spellEnd"/>
            <w:r w:rsidRPr="00A455CB">
              <w:rPr>
                <w:sz w:val="22"/>
                <w:szCs w:val="22"/>
                <w:lang w:val="en-GB"/>
              </w:rPr>
              <w:t xml:space="preserve"> settings -&gt; Macro settings and enable “Enable all macros”.</w:t>
            </w:r>
          </w:p>
          <w:p w14:paraId="56F57D06" w14:textId="77777777" w:rsidR="00A455CB" w:rsidRDefault="00A455CB" w:rsidP="00A455CB">
            <w:pPr>
              <w:pStyle w:val="Inspringen"/>
              <w:ind w:left="0"/>
              <w:rPr>
                <w:sz w:val="22"/>
                <w:szCs w:val="22"/>
                <w:lang w:val="en-GB"/>
              </w:rPr>
            </w:pPr>
          </w:p>
          <w:p w14:paraId="73FBB60C" w14:textId="77777777" w:rsidR="007F7F19" w:rsidRDefault="00A455CB" w:rsidP="00A455CB">
            <w:pPr>
              <w:pStyle w:val="Inspringen"/>
              <w:ind w:left="0"/>
              <w:rPr>
                <w:sz w:val="22"/>
                <w:szCs w:val="22"/>
                <w:lang w:val="en-GB"/>
              </w:rPr>
            </w:pPr>
            <w:r w:rsidRPr="00A455CB">
              <w:rPr>
                <w:sz w:val="22"/>
                <w:szCs w:val="22"/>
                <w:lang w:val="en-GB"/>
              </w:rPr>
              <w:t xml:space="preserve">Be aware that </w:t>
            </w:r>
            <w:r w:rsidR="007F7F19">
              <w:rPr>
                <w:sz w:val="22"/>
                <w:szCs w:val="22"/>
                <w:lang w:val="en-GB"/>
              </w:rPr>
              <w:t>security is low.</w:t>
            </w:r>
          </w:p>
          <w:p w14:paraId="44465C6A" w14:textId="597175FC" w:rsidR="00A455CB" w:rsidRPr="00A455CB" w:rsidRDefault="007F7F19" w:rsidP="00A455CB">
            <w:pPr>
              <w:pStyle w:val="Inspringen"/>
              <w:ind w:left="0"/>
              <w:rPr>
                <w:sz w:val="22"/>
                <w:szCs w:val="22"/>
                <w:lang w:val="en-GB"/>
              </w:rPr>
            </w:pPr>
            <w:r>
              <w:rPr>
                <w:sz w:val="22"/>
                <w:szCs w:val="22"/>
                <w:lang w:val="en-GB"/>
              </w:rPr>
              <w:t>Do not open</w:t>
            </w:r>
            <w:r w:rsidR="00DA069C">
              <w:rPr>
                <w:sz w:val="22"/>
                <w:szCs w:val="22"/>
                <w:lang w:val="en-GB"/>
              </w:rPr>
              <w:t xml:space="preserve"> </w:t>
            </w:r>
            <w:r>
              <w:rPr>
                <w:sz w:val="22"/>
                <w:szCs w:val="22"/>
                <w:lang w:val="en-GB"/>
              </w:rPr>
              <w:t>document</w:t>
            </w:r>
            <w:r w:rsidR="00DA069C">
              <w:rPr>
                <w:sz w:val="22"/>
                <w:szCs w:val="22"/>
                <w:lang w:val="en-GB"/>
              </w:rPr>
              <w:t>s</w:t>
            </w:r>
            <w:r>
              <w:rPr>
                <w:sz w:val="22"/>
                <w:szCs w:val="22"/>
                <w:lang w:val="en-GB"/>
              </w:rPr>
              <w:t xml:space="preserve"> of unknow source or turn on</w:t>
            </w:r>
            <w:r w:rsidR="00A455CB" w:rsidRPr="00A455CB">
              <w:rPr>
                <w:sz w:val="22"/>
                <w:szCs w:val="22"/>
                <w:lang w:val="en-GB"/>
              </w:rPr>
              <w:t xml:space="preserve"> “Disable all macros with notifications” again.</w:t>
            </w:r>
          </w:p>
        </w:tc>
      </w:tr>
    </w:tbl>
    <w:p w14:paraId="682700D0" w14:textId="77777777" w:rsidR="00732E9C" w:rsidRPr="00A455CB" w:rsidRDefault="00732E9C" w:rsidP="00732E9C">
      <w:pPr>
        <w:pStyle w:val="Inspringen"/>
        <w:rPr>
          <w:sz w:val="22"/>
          <w:szCs w:val="22"/>
          <w:lang w:val="en-GB"/>
        </w:rPr>
      </w:pPr>
    </w:p>
    <w:p w14:paraId="3B5729F8" w14:textId="7254EC9D" w:rsidR="00732E9C" w:rsidRDefault="00DA069C" w:rsidP="00DA069C">
      <w:pPr>
        <w:pStyle w:val="Inspringen"/>
        <w:ind w:left="284"/>
        <w:rPr>
          <w:sz w:val="22"/>
          <w:szCs w:val="22"/>
          <w:lang w:val="en-GB"/>
        </w:rPr>
      </w:pPr>
      <w:r>
        <w:rPr>
          <w:noProof/>
          <w:sz w:val="22"/>
          <w:szCs w:val="22"/>
          <w:lang w:val="en-GB"/>
        </w:rPr>
        <w:drawing>
          <wp:inline distT="0" distB="0" distL="0" distR="0" wp14:anchorId="583C49EE" wp14:editId="73F72DB0">
            <wp:extent cx="6001588" cy="3048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88694C.tmp"/>
                    <pic:cNvPicPr/>
                  </pic:nvPicPr>
                  <pic:blipFill>
                    <a:blip r:embed="rId14">
                      <a:extLst>
                        <a:ext uri="{28A0092B-C50C-407E-A947-70E740481C1C}">
                          <a14:useLocalDpi xmlns:a14="http://schemas.microsoft.com/office/drawing/2010/main" val="0"/>
                        </a:ext>
                      </a:extLst>
                    </a:blip>
                    <a:stretch>
                      <a:fillRect/>
                    </a:stretch>
                  </pic:blipFill>
                  <pic:spPr>
                    <a:xfrm>
                      <a:off x="0" y="0"/>
                      <a:ext cx="6001588" cy="304843"/>
                    </a:xfrm>
                    <a:prstGeom prst="rect">
                      <a:avLst/>
                    </a:prstGeom>
                  </pic:spPr>
                </pic:pic>
              </a:graphicData>
            </a:graphic>
          </wp:inline>
        </w:drawing>
      </w:r>
    </w:p>
    <w:p w14:paraId="3F062E42" w14:textId="4571E2DA" w:rsidR="00F23CFC" w:rsidRDefault="00F23CFC" w:rsidP="00DA069C">
      <w:pPr>
        <w:pStyle w:val="Inspringen"/>
        <w:ind w:left="284"/>
        <w:rPr>
          <w:sz w:val="22"/>
          <w:szCs w:val="22"/>
          <w:lang w:val="en-GB"/>
        </w:rPr>
      </w:pPr>
    </w:p>
    <w:tbl>
      <w:tblPr>
        <w:tblStyle w:val="TableGrid"/>
        <w:tblW w:w="9502"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6"/>
        <w:gridCol w:w="4536"/>
      </w:tblGrid>
      <w:tr w:rsidR="00F23CFC" w:rsidRPr="00A61ECB" w14:paraId="140AAB6A" w14:textId="77777777" w:rsidTr="00A17206">
        <w:tc>
          <w:tcPr>
            <w:tcW w:w="4966" w:type="dxa"/>
          </w:tcPr>
          <w:p w14:paraId="429FB993" w14:textId="77777777" w:rsidR="008114EA" w:rsidRDefault="00F23CFC" w:rsidP="00A17206">
            <w:pPr>
              <w:pStyle w:val="Inspringen"/>
              <w:ind w:left="33"/>
              <w:rPr>
                <w:sz w:val="22"/>
                <w:szCs w:val="22"/>
              </w:rPr>
            </w:pPr>
            <w:r>
              <w:rPr>
                <w:sz w:val="22"/>
                <w:szCs w:val="22"/>
              </w:rPr>
              <w:t>De PLA gebruikt Vis</w:t>
            </w:r>
            <w:r w:rsidR="004E6B25">
              <w:rPr>
                <w:sz w:val="22"/>
                <w:szCs w:val="22"/>
              </w:rPr>
              <w:t xml:space="preserve">ual Basic </w:t>
            </w:r>
            <w:proofErr w:type="spellStart"/>
            <w:r w:rsidR="004E6B25">
              <w:rPr>
                <w:sz w:val="22"/>
                <w:szCs w:val="22"/>
              </w:rPr>
              <w:t>for</w:t>
            </w:r>
            <w:proofErr w:type="spellEnd"/>
            <w:r w:rsidR="004E6B25">
              <w:rPr>
                <w:sz w:val="22"/>
                <w:szCs w:val="22"/>
              </w:rPr>
              <w:t xml:space="preserve"> Application (VBA) algoritmes. </w:t>
            </w:r>
          </w:p>
          <w:p w14:paraId="3B9536FF" w14:textId="7A45E963" w:rsidR="00F23CFC" w:rsidRPr="007F7F19" w:rsidRDefault="004E6B25" w:rsidP="00A17206">
            <w:pPr>
              <w:pStyle w:val="Inspringen"/>
              <w:ind w:left="33"/>
              <w:rPr>
                <w:sz w:val="22"/>
                <w:szCs w:val="22"/>
              </w:rPr>
            </w:pPr>
            <w:r>
              <w:rPr>
                <w:sz w:val="22"/>
                <w:szCs w:val="22"/>
              </w:rPr>
              <w:t>De PLA</w:t>
            </w:r>
            <w:r w:rsidR="008114EA">
              <w:rPr>
                <w:sz w:val="22"/>
                <w:szCs w:val="22"/>
              </w:rPr>
              <w:t>-</w:t>
            </w:r>
            <w:r>
              <w:rPr>
                <w:sz w:val="22"/>
                <w:szCs w:val="22"/>
              </w:rPr>
              <w:t>berekening</w:t>
            </w:r>
            <w:r w:rsidR="008114EA">
              <w:rPr>
                <w:sz w:val="22"/>
                <w:szCs w:val="22"/>
              </w:rPr>
              <w:t xml:space="preserve"> en de bijbehorende statistiek</w:t>
            </w:r>
            <w:r>
              <w:rPr>
                <w:sz w:val="22"/>
                <w:szCs w:val="22"/>
              </w:rPr>
              <w:t xml:space="preserve"> wordt in de Sample 1-13 sheets uitgevoerd. In elke Sample sheet is rechts van de grafiek de formules te vinden</w:t>
            </w:r>
            <w:r w:rsidR="008114EA">
              <w:rPr>
                <w:sz w:val="22"/>
                <w:szCs w:val="22"/>
              </w:rPr>
              <w:t>.</w:t>
            </w:r>
          </w:p>
        </w:tc>
        <w:tc>
          <w:tcPr>
            <w:tcW w:w="4536" w:type="dxa"/>
          </w:tcPr>
          <w:p w14:paraId="4CA5A5BB" w14:textId="77777777" w:rsidR="008114EA" w:rsidRDefault="008114EA" w:rsidP="00A17206">
            <w:pPr>
              <w:pStyle w:val="Inspringen"/>
              <w:ind w:left="0"/>
              <w:rPr>
                <w:sz w:val="22"/>
                <w:szCs w:val="22"/>
                <w:lang w:val="en-GB"/>
              </w:rPr>
            </w:pPr>
            <w:r w:rsidRPr="008114EA">
              <w:rPr>
                <w:sz w:val="22"/>
                <w:szCs w:val="22"/>
                <w:lang w:val="en-GB"/>
              </w:rPr>
              <w:t>The PLA uses Visual Basic for Application (VBA) algorithms.</w:t>
            </w:r>
          </w:p>
          <w:p w14:paraId="471BE41B" w14:textId="1FA6F8D8" w:rsidR="00F23CFC" w:rsidRPr="008114EA" w:rsidRDefault="008114EA" w:rsidP="00A17206">
            <w:pPr>
              <w:pStyle w:val="Inspringen"/>
              <w:ind w:left="0"/>
              <w:rPr>
                <w:sz w:val="22"/>
                <w:szCs w:val="22"/>
                <w:lang w:val="en-GB"/>
              </w:rPr>
            </w:pPr>
            <w:r w:rsidRPr="008114EA">
              <w:rPr>
                <w:sz w:val="22"/>
                <w:szCs w:val="22"/>
                <w:lang w:val="en-GB"/>
              </w:rPr>
              <w:t>The PLA calculation</w:t>
            </w:r>
            <w:r>
              <w:rPr>
                <w:sz w:val="22"/>
                <w:szCs w:val="22"/>
                <w:lang w:val="en-GB"/>
              </w:rPr>
              <w:t xml:space="preserve"> and it statistics</w:t>
            </w:r>
            <w:r w:rsidRPr="008114EA">
              <w:rPr>
                <w:sz w:val="22"/>
                <w:szCs w:val="22"/>
                <w:lang w:val="en-GB"/>
              </w:rPr>
              <w:t xml:space="preserve"> is performed in the Sample 1-13 sheets. The formulas can be found to the right of the graph in each Sample sheet.</w:t>
            </w:r>
          </w:p>
        </w:tc>
      </w:tr>
    </w:tbl>
    <w:p w14:paraId="3D189465" w14:textId="7301C04E" w:rsidR="00F23CFC" w:rsidRPr="008114EA" w:rsidRDefault="00F23CFC" w:rsidP="00DA069C">
      <w:pPr>
        <w:pStyle w:val="Inspringen"/>
        <w:ind w:left="284"/>
        <w:rPr>
          <w:sz w:val="22"/>
          <w:szCs w:val="22"/>
          <w:lang w:val="en-GB"/>
        </w:rPr>
      </w:pPr>
    </w:p>
    <w:p w14:paraId="253B5378" w14:textId="3C9C55C1" w:rsidR="00F23CFC" w:rsidRDefault="008114EA" w:rsidP="00DA069C">
      <w:pPr>
        <w:pStyle w:val="Inspringen"/>
        <w:ind w:left="284"/>
        <w:rPr>
          <w:sz w:val="22"/>
          <w:szCs w:val="22"/>
        </w:rPr>
      </w:pPr>
      <w:r>
        <w:rPr>
          <w:noProof/>
          <w:sz w:val="22"/>
          <w:szCs w:val="22"/>
        </w:rPr>
        <w:drawing>
          <wp:inline distT="0" distB="0" distL="0" distR="0" wp14:anchorId="7926D2AC" wp14:editId="6241E974">
            <wp:extent cx="5861512" cy="364109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988C54A.tmp"/>
                    <pic:cNvPicPr/>
                  </pic:nvPicPr>
                  <pic:blipFill>
                    <a:blip r:embed="rId15">
                      <a:extLst>
                        <a:ext uri="{28A0092B-C50C-407E-A947-70E740481C1C}">
                          <a14:useLocalDpi xmlns:a14="http://schemas.microsoft.com/office/drawing/2010/main" val="0"/>
                        </a:ext>
                      </a:extLst>
                    </a:blip>
                    <a:stretch>
                      <a:fillRect/>
                    </a:stretch>
                  </pic:blipFill>
                  <pic:spPr>
                    <a:xfrm>
                      <a:off x="0" y="0"/>
                      <a:ext cx="5870145" cy="3646458"/>
                    </a:xfrm>
                    <a:prstGeom prst="rect">
                      <a:avLst/>
                    </a:prstGeom>
                  </pic:spPr>
                </pic:pic>
              </a:graphicData>
            </a:graphic>
          </wp:inline>
        </w:drawing>
      </w:r>
    </w:p>
    <w:p w14:paraId="5492B078" w14:textId="1A88BFE4" w:rsidR="008114EA" w:rsidRDefault="008114EA" w:rsidP="00DA069C">
      <w:pPr>
        <w:pStyle w:val="Inspringen"/>
        <w:ind w:left="284"/>
        <w:rPr>
          <w:sz w:val="22"/>
          <w:szCs w:val="22"/>
        </w:rPr>
      </w:pPr>
    </w:p>
    <w:p w14:paraId="0B364E92" w14:textId="3D70E81E" w:rsidR="008114EA" w:rsidRDefault="008114EA" w:rsidP="00DA069C">
      <w:pPr>
        <w:pStyle w:val="Inspringen"/>
        <w:ind w:left="284"/>
        <w:rPr>
          <w:sz w:val="22"/>
          <w:szCs w:val="22"/>
        </w:rPr>
      </w:pPr>
    </w:p>
    <w:tbl>
      <w:tblPr>
        <w:tblStyle w:val="TableGrid"/>
        <w:tblW w:w="9502" w:type="dxa"/>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6"/>
        <w:gridCol w:w="4536"/>
      </w:tblGrid>
      <w:tr w:rsidR="008114EA" w:rsidRPr="00A61ECB" w14:paraId="14C5A7CA" w14:textId="77777777" w:rsidTr="00A17206">
        <w:tc>
          <w:tcPr>
            <w:tcW w:w="4966" w:type="dxa"/>
          </w:tcPr>
          <w:p w14:paraId="34D21092" w14:textId="6814B028" w:rsidR="00CA7EC0" w:rsidRPr="007F7F19" w:rsidRDefault="008114EA" w:rsidP="00CA7EC0">
            <w:pPr>
              <w:pStyle w:val="Inspringen"/>
              <w:ind w:left="33"/>
              <w:rPr>
                <w:sz w:val="22"/>
                <w:szCs w:val="22"/>
              </w:rPr>
            </w:pPr>
            <w:r>
              <w:rPr>
                <w:sz w:val="22"/>
                <w:szCs w:val="22"/>
              </w:rPr>
              <w:lastRenderedPageBreak/>
              <w:t>Om de VBA algoritmen te zien moet</w:t>
            </w:r>
            <w:r w:rsidR="00CA7EC0">
              <w:rPr>
                <w:sz w:val="22"/>
                <w:szCs w:val="22"/>
              </w:rPr>
              <w:t xml:space="preserve"> in</w:t>
            </w:r>
            <w:r>
              <w:rPr>
                <w:sz w:val="22"/>
                <w:szCs w:val="22"/>
              </w:rPr>
              <w:t xml:space="preserve"> Excel</w:t>
            </w:r>
            <w:r w:rsidR="00CA7EC0">
              <w:rPr>
                <w:sz w:val="22"/>
                <w:szCs w:val="22"/>
              </w:rPr>
              <w:t xml:space="preserve"> de optie</w:t>
            </w:r>
            <w:r>
              <w:rPr>
                <w:sz w:val="22"/>
                <w:szCs w:val="22"/>
              </w:rPr>
              <w:t xml:space="preserve"> Developer in de </w:t>
            </w:r>
            <w:proofErr w:type="spellStart"/>
            <w:r>
              <w:rPr>
                <w:sz w:val="22"/>
                <w:szCs w:val="22"/>
              </w:rPr>
              <w:t>ribbon</w:t>
            </w:r>
            <w:proofErr w:type="spellEnd"/>
            <w:r>
              <w:rPr>
                <w:sz w:val="22"/>
                <w:szCs w:val="22"/>
              </w:rPr>
              <w:t xml:space="preserve"> aangezet worden.</w:t>
            </w:r>
          </w:p>
        </w:tc>
        <w:tc>
          <w:tcPr>
            <w:tcW w:w="4536" w:type="dxa"/>
          </w:tcPr>
          <w:p w14:paraId="1E433E9C" w14:textId="5DF84631" w:rsidR="008114EA" w:rsidRPr="008114EA" w:rsidRDefault="00CA7EC0" w:rsidP="00A17206">
            <w:pPr>
              <w:pStyle w:val="Inspringen"/>
              <w:ind w:left="0"/>
              <w:rPr>
                <w:sz w:val="22"/>
                <w:szCs w:val="22"/>
                <w:lang w:val="en-GB"/>
              </w:rPr>
            </w:pPr>
            <w:r>
              <w:rPr>
                <w:sz w:val="22"/>
                <w:szCs w:val="22"/>
                <w:lang w:val="en-GB"/>
              </w:rPr>
              <w:t xml:space="preserve">To see the VBA coding Developer mode must be </w:t>
            </w:r>
            <w:r w:rsidR="004642F9">
              <w:rPr>
                <w:sz w:val="22"/>
                <w:szCs w:val="22"/>
                <w:lang w:val="en-GB"/>
              </w:rPr>
              <w:t>turned on</w:t>
            </w:r>
            <w:r>
              <w:rPr>
                <w:sz w:val="22"/>
                <w:szCs w:val="22"/>
                <w:lang w:val="en-GB"/>
              </w:rPr>
              <w:t xml:space="preserve"> in the ribbon. </w:t>
            </w:r>
          </w:p>
        </w:tc>
      </w:tr>
    </w:tbl>
    <w:p w14:paraId="6AA8AA92" w14:textId="77777777" w:rsidR="004E6B25" w:rsidRPr="008114EA" w:rsidRDefault="004E6B25" w:rsidP="00DA069C">
      <w:pPr>
        <w:pStyle w:val="Inspringen"/>
        <w:ind w:left="284"/>
        <w:rPr>
          <w:sz w:val="22"/>
          <w:szCs w:val="22"/>
          <w:lang w:val="en-GB"/>
        </w:rPr>
      </w:pPr>
    </w:p>
    <w:tbl>
      <w:tblPr>
        <w:tblStyle w:val="TableGrid"/>
        <w:tblW w:w="0" w:type="auto"/>
        <w:tblInd w:w="284" w:type="dxa"/>
        <w:tblLook w:val="04A0" w:firstRow="1" w:lastRow="0" w:firstColumn="1" w:lastColumn="0" w:noHBand="0" w:noVBand="1"/>
      </w:tblPr>
      <w:tblGrid>
        <w:gridCol w:w="6205"/>
        <w:gridCol w:w="3140"/>
      </w:tblGrid>
      <w:tr w:rsidR="00F23CFC" w14:paraId="2313CC56" w14:textId="77777777" w:rsidTr="00F23CFC">
        <w:tc>
          <w:tcPr>
            <w:tcW w:w="4814" w:type="dxa"/>
          </w:tcPr>
          <w:p w14:paraId="3237DE00" w14:textId="45ADC8B6" w:rsidR="00F23CFC" w:rsidRDefault="00F23CFC" w:rsidP="00DA069C">
            <w:pPr>
              <w:pStyle w:val="Inspringen"/>
              <w:ind w:left="0"/>
              <w:rPr>
                <w:sz w:val="22"/>
                <w:szCs w:val="22"/>
                <w:lang w:val="en-GB"/>
              </w:rPr>
            </w:pPr>
            <w:r>
              <w:rPr>
                <w:noProof/>
                <w:sz w:val="22"/>
                <w:szCs w:val="22"/>
                <w:lang w:val="en-GB"/>
              </w:rPr>
              <w:drawing>
                <wp:inline distT="0" distB="0" distL="0" distR="0" wp14:anchorId="36F9C795" wp14:editId="5C7B0481">
                  <wp:extent cx="3837716" cy="31337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8824A4.tmp"/>
                          <pic:cNvPicPr/>
                        </pic:nvPicPr>
                        <pic:blipFill>
                          <a:blip r:embed="rId16">
                            <a:extLst>
                              <a:ext uri="{28A0092B-C50C-407E-A947-70E740481C1C}">
                                <a14:useLocalDpi xmlns:a14="http://schemas.microsoft.com/office/drawing/2010/main" val="0"/>
                              </a:ext>
                            </a:extLst>
                          </a:blip>
                          <a:stretch>
                            <a:fillRect/>
                          </a:stretch>
                        </pic:blipFill>
                        <pic:spPr>
                          <a:xfrm>
                            <a:off x="0" y="0"/>
                            <a:ext cx="3870078" cy="3160148"/>
                          </a:xfrm>
                          <a:prstGeom prst="rect">
                            <a:avLst/>
                          </a:prstGeom>
                        </pic:spPr>
                      </pic:pic>
                    </a:graphicData>
                  </a:graphic>
                </wp:inline>
              </w:drawing>
            </w:r>
          </w:p>
        </w:tc>
        <w:tc>
          <w:tcPr>
            <w:tcW w:w="4814" w:type="dxa"/>
          </w:tcPr>
          <w:p w14:paraId="244C6D8F" w14:textId="7D657855" w:rsidR="00F23CFC" w:rsidRDefault="00F23CFC" w:rsidP="00DA069C">
            <w:pPr>
              <w:pStyle w:val="Inspringen"/>
              <w:ind w:left="0"/>
              <w:rPr>
                <w:sz w:val="22"/>
                <w:szCs w:val="22"/>
                <w:lang w:val="en-GB"/>
              </w:rPr>
            </w:pPr>
            <w:r>
              <w:rPr>
                <w:noProof/>
                <w:sz w:val="22"/>
                <w:szCs w:val="22"/>
                <w:lang w:val="en-GB"/>
              </w:rPr>
              <w:drawing>
                <wp:inline distT="0" distB="0" distL="0" distR="0" wp14:anchorId="38C65DD9" wp14:editId="2D0B292C">
                  <wp:extent cx="1874143" cy="25769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98859C2.tmp"/>
                          <pic:cNvPicPr/>
                        </pic:nvPicPr>
                        <pic:blipFill>
                          <a:blip r:embed="rId17">
                            <a:extLst>
                              <a:ext uri="{28A0092B-C50C-407E-A947-70E740481C1C}">
                                <a14:useLocalDpi xmlns:a14="http://schemas.microsoft.com/office/drawing/2010/main" val="0"/>
                              </a:ext>
                            </a:extLst>
                          </a:blip>
                          <a:stretch>
                            <a:fillRect/>
                          </a:stretch>
                        </pic:blipFill>
                        <pic:spPr>
                          <a:xfrm>
                            <a:off x="0" y="0"/>
                            <a:ext cx="1895134" cy="2605808"/>
                          </a:xfrm>
                          <a:prstGeom prst="rect">
                            <a:avLst/>
                          </a:prstGeom>
                        </pic:spPr>
                      </pic:pic>
                    </a:graphicData>
                  </a:graphic>
                </wp:inline>
              </w:drawing>
            </w:r>
          </w:p>
        </w:tc>
      </w:tr>
      <w:tr w:rsidR="00F23CFC" w14:paraId="474AE831" w14:textId="77777777" w:rsidTr="00F23CFC">
        <w:tc>
          <w:tcPr>
            <w:tcW w:w="4814" w:type="dxa"/>
          </w:tcPr>
          <w:p w14:paraId="4992BA5C" w14:textId="77777777" w:rsidR="00F23CFC" w:rsidRDefault="00F23CFC" w:rsidP="00DA069C">
            <w:pPr>
              <w:pStyle w:val="Inspringen"/>
              <w:ind w:left="0"/>
              <w:rPr>
                <w:sz w:val="22"/>
                <w:szCs w:val="22"/>
                <w:lang w:val="en-GB"/>
              </w:rPr>
            </w:pPr>
          </w:p>
        </w:tc>
        <w:tc>
          <w:tcPr>
            <w:tcW w:w="4814" w:type="dxa"/>
          </w:tcPr>
          <w:p w14:paraId="1D044154" w14:textId="77777777" w:rsidR="00F23CFC" w:rsidRDefault="00F23CFC" w:rsidP="00DA069C">
            <w:pPr>
              <w:pStyle w:val="Inspringen"/>
              <w:ind w:left="0"/>
              <w:rPr>
                <w:sz w:val="22"/>
                <w:szCs w:val="22"/>
                <w:lang w:val="en-GB"/>
              </w:rPr>
            </w:pPr>
          </w:p>
        </w:tc>
      </w:tr>
    </w:tbl>
    <w:p w14:paraId="693C0BA4" w14:textId="6B9BF1A4" w:rsidR="00F23CFC" w:rsidRDefault="00F23CFC" w:rsidP="00DA069C">
      <w:pPr>
        <w:pStyle w:val="Inspringen"/>
        <w:ind w:left="284"/>
        <w:rPr>
          <w:sz w:val="22"/>
          <w:szCs w:val="22"/>
          <w:lang w:val="en-GB"/>
        </w:rPr>
      </w:pPr>
    </w:p>
    <w:p w14:paraId="5892225A" w14:textId="11C5B95C" w:rsidR="00F23CFC" w:rsidRPr="00A455CB" w:rsidRDefault="00F23CFC" w:rsidP="00DA069C">
      <w:pPr>
        <w:pStyle w:val="Inspringen"/>
        <w:ind w:left="284"/>
        <w:rPr>
          <w:sz w:val="22"/>
          <w:szCs w:val="22"/>
          <w:lang w:val="en-GB"/>
        </w:rPr>
      </w:pPr>
    </w:p>
    <w:p w14:paraId="700A0240" w14:textId="311F781E" w:rsidR="00EA17C9" w:rsidRPr="00A455CB" w:rsidRDefault="00EA17C9" w:rsidP="00F23CFC">
      <w:pPr>
        <w:ind w:left="284"/>
        <w:rPr>
          <w:sz w:val="22"/>
          <w:szCs w:val="22"/>
          <w:u w:val="single"/>
          <w:lang w:val="en-GB"/>
        </w:rPr>
      </w:pPr>
      <w:r w:rsidRPr="00A455CB">
        <w:rPr>
          <w:sz w:val="22"/>
          <w:szCs w:val="22"/>
          <w:lang w:val="en-GB"/>
        </w:rPr>
        <w:br w:type="page"/>
      </w:r>
    </w:p>
    <w:p w14:paraId="4B0544DD" w14:textId="54AA58ED" w:rsidR="00EA17C9" w:rsidRPr="0031117E" w:rsidRDefault="00EA17C9" w:rsidP="00EA17C9">
      <w:pPr>
        <w:pStyle w:val="Heading2"/>
        <w:tabs>
          <w:tab w:val="clear" w:pos="0"/>
        </w:tabs>
        <w:ind w:left="426" w:hanging="426"/>
        <w:rPr>
          <w:sz w:val="22"/>
          <w:szCs w:val="22"/>
        </w:rPr>
      </w:pPr>
      <w:bookmarkStart w:id="14" w:name="_Toc529458374"/>
      <w:bookmarkStart w:id="15" w:name="_Toc16244449"/>
      <w:r w:rsidRPr="0031117E">
        <w:rPr>
          <w:sz w:val="22"/>
          <w:szCs w:val="22"/>
        </w:rPr>
        <w:lastRenderedPageBreak/>
        <w:t>Praktische uitvoerin</w:t>
      </w:r>
      <w:r w:rsidR="00A61ECB">
        <w:rPr>
          <w:sz w:val="22"/>
          <w:szCs w:val="22"/>
        </w:rPr>
        <w:t xml:space="preserve">g / </w:t>
      </w:r>
      <w:bookmarkStart w:id="16" w:name="_Hlk16672198"/>
      <w:r w:rsidR="00A61ECB">
        <w:rPr>
          <w:sz w:val="22"/>
          <w:szCs w:val="22"/>
        </w:rPr>
        <w:t xml:space="preserve">practical </w:t>
      </w:r>
      <w:bookmarkEnd w:id="14"/>
      <w:bookmarkEnd w:id="15"/>
      <w:proofErr w:type="spellStart"/>
      <w:r w:rsidR="00A61ECB">
        <w:rPr>
          <w:sz w:val="22"/>
          <w:szCs w:val="22"/>
        </w:rPr>
        <w:t>execution</w:t>
      </w:r>
      <w:bookmarkEnd w:id="16"/>
      <w:proofErr w:type="spellEnd"/>
    </w:p>
    <w:tbl>
      <w:tblPr>
        <w:tblStyle w:val="TableGri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393"/>
      </w:tblGrid>
      <w:tr w:rsidR="00201FF9" w:rsidRPr="00A61ECB" w14:paraId="61E85CF9" w14:textId="77777777" w:rsidTr="004642F9">
        <w:tc>
          <w:tcPr>
            <w:tcW w:w="4536" w:type="dxa"/>
          </w:tcPr>
          <w:p w14:paraId="20E9848F" w14:textId="77777777" w:rsidR="00201FF9" w:rsidRPr="00201FF9" w:rsidRDefault="00201FF9" w:rsidP="007F1270">
            <w:pPr>
              <w:pStyle w:val="Inspringen"/>
              <w:ind w:left="0"/>
              <w:rPr>
                <w:sz w:val="22"/>
                <w:szCs w:val="22"/>
                <w:lang w:val="en-US"/>
              </w:rPr>
            </w:pPr>
            <w:r w:rsidRPr="00201FF9">
              <w:rPr>
                <w:sz w:val="22"/>
                <w:szCs w:val="22"/>
                <w:lang w:val="en-US"/>
              </w:rPr>
              <w:t>Open in Excel “PLA tredecimV01Sep2018.xlsm”.</w:t>
            </w:r>
          </w:p>
          <w:p w14:paraId="68683C0F" w14:textId="398F2C34" w:rsidR="00201FF9" w:rsidRPr="00201FF9" w:rsidRDefault="00201FF9" w:rsidP="007F1270">
            <w:pPr>
              <w:pStyle w:val="Inspringen"/>
              <w:ind w:left="0"/>
              <w:rPr>
                <w:sz w:val="22"/>
                <w:szCs w:val="22"/>
              </w:rPr>
            </w:pPr>
            <w:r w:rsidRPr="00201FF9">
              <w:rPr>
                <w:sz w:val="22"/>
                <w:szCs w:val="22"/>
              </w:rPr>
              <w:t>Het volgende scherm wordt getoond.</w:t>
            </w:r>
          </w:p>
        </w:tc>
        <w:tc>
          <w:tcPr>
            <w:tcW w:w="4393" w:type="dxa"/>
          </w:tcPr>
          <w:p w14:paraId="0FD1A6D4" w14:textId="77777777" w:rsidR="00B216E5" w:rsidRPr="00B216E5" w:rsidRDefault="00B216E5" w:rsidP="00B216E5">
            <w:pPr>
              <w:pStyle w:val="Inspringen"/>
              <w:ind w:left="111"/>
              <w:rPr>
                <w:sz w:val="22"/>
                <w:szCs w:val="22"/>
                <w:lang w:val="en-GB"/>
              </w:rPr>
            </w:pPr>
            <w:r w:rsidRPr="00B216E5">
              <w:rPr>
                <w:sz w:val="22"/>
                <w:szCs w:val="22"/>
                <w:lang w:val="en-GB"/>
              </w:rPr>
              <w:t>Open in Excel "PLA tredecimV01Sep2018.xlsm".</w:t>
            </w:r>
          </w:p>
          <w:p w14:paraId="01D4F5DA" w14:textId="78F9CA76" w:rsidR="00201FF9" w:rsidRPr="00B216E5" w:rsidRDefault="00B216E5" w:rsidP="00B216E5">
            <w:pPr>
              <w:pStyle w:val="Inspringen"/>
              <w:ind w:left="111"/>
              <w:rPr>
                <w:sz w:val="22"/>
                <w:szCs w:val="22"/>
                <w:lang w:val="en-GB"/>
              </w:rPr>
            </w:pPr>
            <w:r w:rsidRPr="00B216E5">
              <w:rPr>
                <w:sz w:val="22"/>
                <w:szCs w:val="22"/>
                <w:lang w:val="en-GB"/>
              </w:rPr>
              <w:t>The following screen is displayed.</w:t>
            </w:r>
          </w:p>
        </w:tc>
      </w:tr>
    </w:tbl>
    <w:p w14:paraId="43B6436B" w14:textId="77777777" w:rsidR="00201FF9" w:rsidRPr="00B216E5" w:rsidRDefault="00201FF9" w:rsidP="00201FF9">
      <w:pPr>
        <w:pStyle w:val="Inspringen"/>
        <w:ind w:left="0"/>
        <w:rPr>
          <w:sz w:val="22"/>
          <w:szCs w:val="22"/>
          <w:lang w:val="en-GB"/>
        </w:rPr>
      </w:pPr>
    </w:p>
    <w:p w14:paraId="4BB83AB1" w14:textId="77777777" w:rsidR="00EA17C9" w:rsidRPr="0031117E" w:rsidRDefault="00EA17C9" w:rsidP="00EA17C9">
      <w:pPr>
        <w:pStyle w:val="Inspringen"/>
        <w:rPr>
          <w:rFonts w:cs="Arial"/>
          <w:sz w:val="22"/>
          <w:szCs w:val="22"/>
        </w:rPr>
      </w:pPr>
      <w:r w:rsidRPr="0031117E">
        <w:rPr>
          <w:rFonts w:cs="Arial"/>
          <w:noProof/>
          <w:sz w:val="22"/>
          <w:szCs w:val="22"/>
        </w:rPr>
        <w:drawing>
          <wp:inline distT="0" distB="0" distL="0" distR="0" wp14:anchorId="33757583" wp14:editId="3C29ED25">
            <wp:extent cx="5771072" cy="3359173"/>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901D66.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76494" cy="3362329"/>
                    </a:xfrm>
                    <a:prstGeom prst="rect">
                      <a:avLst/>
                    </a:prstGeom>
                  </pic:spPr>
                </pic:pic>
              </a:graphicData>
            </a:graphic>
          </wp:inline>
        </w:drawing>
      </w:r>
    </w:p>
    <w:p w14:paraId="20CC7CBB" w14:textId="77777777" w:rsidR="00201FF9" w:rsidRDefault="00201FF9" w:rsidP="00201FF9">
      <w:pPr>
        <w:pStyle w:val="Inspringen"/>
        <w:ind w:left="0"/>
        <w:rPr>
          <w:sz w:val="22"/>
          <w:szCs w:val="22"/>
          <w:lang w:val="en-US"/>
        </w:rPr>
      </w:pPr>
    </w:p>
    <w:tbl>
      <w:tblPr>
        <w:tblStyle w:val="TableGri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54"/>
        <w:gridCol w:w="4375"/>
      </w:tblGrid>
      <w:tr w:rsidR="00201FF9" w:rsidRPr="00A61ECB" w14:paraId="5C2705A9" w14:textId="77777777" w:rsidTr="00FE5D31">
        <w:tc>
          <w:tcPr>
            <w:tcW w:w="4554" w:type="dxa"/>
          </w:tcPr>
          <w:p w14:paraId="5FBFFC76" w14:textId="22DF746B" w:rsidR="00201FF9" w:rsidRPr="00201FF9" w:rsidRDefault="00201FF9" w:rsidP="007F1270">
            <w:pPr>
              <w:pStyle w:val="Inspringen"/>
              <w:ind w:left="0"/>
              <w:rPr>
                <w:sz w:val="22"/>
                <w:szCs w:val="22"/>
              </w:rPr>
            </w:pPr>
            <w:r w:rsidRPr="00201FF9">
              <w:rPr>
                <w:sz w:val="22"/>
                <w:szCs w:val="22"/>
              </w:rPr>
              <w:t>Dit is het invoer- en resultatenscherm. Hierin wordt de inzetdefinitie vastgelegd en gekoppeld aan de gemeten responses van een ELISA-plaat.</w:t>
            </w:r>
          </w:p>
          <w:p w14:paraId="63452A35" w14:textId="77777777" w:rsidR="00201FF9" w:rsidRPr="00201FF9" w:rsidRDefault="00201FF9" w:rsidP="007F1270">
            <w:pPr>
              <w:pStyle w:val="Inspringen"/>
              <w:ind w:left="0"/>
              <w:rPr>
                <w:sz w:val="22"/>
                <w:szCs w:val="22"/>
              </w:rPr>
            </w:pPr>
            <w:r w:rsidRPr="00201FF9">
              <w:rPr>
                <w:sz w:val="22"/>
                <w:szCs w:val="22"/>
              </w:rPr>
              <w:t xml:space="preserve">Per monster kunnen bij maximaal zeven doses/verdunningen zes responses worden vastgelegd. </w:t>
            </w:r>
          </w:p>
          <w:p w14:paraId="5FD9CAA7" w14:textId="6F71304F" w:rsidR="00201FF9" w:rsidRPr="00201FF9" w:rsidRDefault="00201FF9" w:rsidP="007F1270">
            <w:pPr>
              <w:pStyle w:val="Inspringen"/>
              <w:ind w:left="0"/>
              <w:rPr>
                <w:sz w:val="22"/>
                <w:szCs w:val="22"/>
              </w:rPr>
            </w:pPr>
            <w:r w:rsidRPr="00201FF9">
              <w:rPr>
                <w:sz w:val="22"/>
                <w:szCs w:val="22"/>
              </w:rPr>
              <w:t>Onderin het scherm staan diverse tabbladen.</w:t>
            </w:r>
          </w:p>
        </w:tc>
        <w:tc>
          <w:tcPr>
            <w:tcW w:w="4375" w:type="dxa"/>
          </w:tcPr>
          <w:p w14:paraId="5976ECCF" w14:textId="7181FBC5" w:rsidR="00B216E5" w:rsidRPr="00B216E5" w:rsidRDefault="00B216E5" w:rsidP="00B216E5">
            <w:pPr>
              <w:pStyle w:val="Inspringen"/>
              <w:ind w:left="13"/>
              <w:rPr>
                <w:sz w:val="22"/>
                <w:szCs w:val="22"/>
                <w:lang w:val="en-GB"/>
              </w:rPr>
            </w:pPr>
            <w:r w:rsidRPr="00B216E5">
              <w:rPr>
                <w:sz w:val="22"/>
                <w:szCs w:val="22"/>
                <w:lang w:val="en-GB"/>
              </w:rPr>
              <w:t>This is the input and result screen. Herein, the deployment definition is recorded and linked to the measured responses of an ELISA plate.</w:t>
            </w:r>
          </w:p>
          <w:p w14:paraId="42679891" w14:textId="77777777" w:rsidR="00B216E5" w:rsidRPr="00B216E5" w:rsidRDefault="00B216E5" w:rsidP="00B216E5">
            <w:pPr>
              <w:pStyle w:val="Inspringen"/>
              <w:ind w:left="13"/>
              <w:rPr>
                <w:sz w:val="22"/>
                <w:szCs w:val="22"/>
                <w:lang w:val="en-GB"/>
              </w:rPr>
            </w:pPr>
            <w:r w:rsidRPr="00B216E5">
              <w:rPr>
                <w:sz w:val="22"/>
                <w:szCs w:val="22"/>
                <w:lang w:val="en-GB"/>
              </w:rPr>
              <w:t>Six responses per sample can be recorded for up to seven doses / dilutions.</w:t>
            </w:r>
          </w:p>
          <w:p w14:paraId="414055C4" w14:textId="1B54C493" w:rsidR="00201FF9" w:rsidRPr="00B216E5" w:rsidRDefault="00B216E5" w:rsidP="00B216E5">
            <w:pPr>
              <w:pStyle w:val="Inspringen"/>
              <w:ind w:left="0"/>
              <w:rPr>
                <w:sz w:val="22"/>
                <w:szCs w:val="22"/>
                <w:lang w:val="en-GB"/>
              </w:rPr>
            </w:pPr>
            <w:r w:rsidRPr="00B216E5">
              <w:rPr>
                <w:sz w:val="22"/>
                <w:szCs w:val="22"/>
                <w:lang w:val="en-GB"/>
              </w:rPr>
              <w:t>At the bottom of the screen there are various tabs.</w:t>
            </w:r>
          </w:p>
        </w:tc>
      </w:tr>
    </w:tbl>
    <w:p w14:paraId="32D02728" w14:textId="77777777" w:rsidR="00EA17C9" w:rsidRPr="0031117E" w:rsidRDefault="00EA17C9" w:rsidP="00EA17C9">
      <w:pPr>
        <w:pStyle w:val="ListParagraph"/>
        <w:numPr>
          <w:ilvl w:val="0"/>
          <w:numId w:val="13"/>
        </w:numPr>
        <w:rPr>
          <w:sz w:val="22"/>
          <w:szCs w:val="22"/>
        </w:rPr>
      </w:pPr>
      <w:r w:rsidRPr="0031117E">
        <w:rPr>
          <w:noProof/>
          <w:sz w:val="22"/>
          <w:szCs w:val="22"/>
        </w:rPr>
        <w:drawing>
          <wp:inline distT="0" distB="0" distL="0" distR="0" wp14:anchorId="2F7B7404" wp14:editId="2E1E938C">
            <wp:extent cx="5353797" cy="3429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70994A.tmp"/>
                    <pic:cNvPicPr/>
                  </pic:nvPicPr>
                  <pic:blipFill>
                    <a:blip r:embed="rId19">
                      <a:extLst>
                        <a:ext uri="{28A0092B-C50C-407E-A947-70E740481C1C}">
                          <a14:useLocalDpi xmlns:a14="http://schemas.microsoft.com/office/drawing/2010/main" val="0"/>
                        </a:ext>
                      </a:extLst>
                    </a:blip>
                    <a:stretch>
                      <a:fillRect/>
                    </a:stretch>
                  </pic:blipFill>
                  <pic:spPr>
                    <a:xfrm>
                      <a:off x="0" y="0"/>
                      <a:ext cx="5353797" cy="342948"/>
                    </a:xfrm>
                    <a:prstGeom prst="rect">
                      <a:avLst/>
                    </a:prstGeom>
                  </pic:spPr>
                </pic:pic>
              </a:graphicData>
            </a:graphic>
          </wp:inline>
        </w:drawing>
      </w:r>
    </w:p>
    <w:tbl>
      <w:tblPr>
        <w:tblStyle w:val="TableGrid"/>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9"/>
        <w:gridCol w:w="4420"/>
      </w:tblGrid>
      <w:tr w:rsidR="00201FF9" w:rsidRPr="00C21B52" w14:paraId="5BB62A4F" w14:textId="77777777" w:rsidTr="00FE5D31">
        <w:tc>
          <w:tcPr>
            <w:tcW w:w="4509" w:type="dxa"/>
          </w:tcPr>
          <w:p w14:paraId="029D6234" w14:textId="7107492F" w:rsidR="00201FF9" w:rsidRPr="00201FF9" w:rsidRDefault="00201FF9" w:rsidP="007F1270">
            <w:pPr>
              <w:pStyle w:val="Inspringen"/>
              <w:ind w:left="0"/>
              <w:rPr>
                <w:sz w:val="22"/>
                <w:szCs w:val="22"/>
              </w:rPr>
            </w:pPr>
            <w:r w:rsidRPr="00201FF9">
              <w:rPr>
                <w:sz w:val="22"/>
                <w:szCs w:val="22"/>
              </w:rPr>
              <w:t>Het is ook mogelijk om de testen met de hand in te voeren.</w:t>
            </w:r>
          </w:p>
          <w:p w14:paraId="6ACD0FF9" w14:textId="074C1610" w:rsidR="00201FF9" w:rsidRPr="00201FF9" w:rsidRDefault="00201FF9" w:rsidP="007F1270">
            <w:pPr>
              <w:pStyle w:val="Inspringen"/>
              <w:ind w:left="0"/>
              <w:rPr>
                <w:sz w:val="22"/>
                <w:szCs w:val="22"/>
              </w:rPr>
            </w:pPr>
            <w:r w:rsidRPr="00201FF9">
              <w:rPr>
                <w:sz w:val="22"/>
                <w:szCs w:val="22"/>
              </w:rPr>
              <w:t xml:space="preserve">Druk op Sample1 of een andere groene tab tot en met sample13. </w:t>
            </w:r>
          </w:p>
          <w:p w14:paraId="09269C41" w14:textId="002D654F" w:rsidR="00201FF9" w:rsidRDefault="00201FF9" w:rsidP="007F1270">
            <w:pPr>
              <w:pStyle w:val="Inspringen"/>
              <w:ind w:left="0"/>
              <w:rPr>
                <w:sz w:val="22"/>
                <w:szCs w:val="22"/>
                <w:lang w:val="en-US"/>
              </w:rPr>
            </w:pPr>
            <w:proofErr w:type="spellStart"/>
            <w:r w:rsidRPr="00201FF9">
              <w:rPr>
                <w:sz w:val="22"/>
                <w:szCs w:val="22"/>
                <w:lang w:val="en-US"/>
              </w:rPr>
              <w:t>Zie</w:t>
            </w:r>
            <w:proofErr w:type="spellEnd"/>
            <w:r w:rsidRPr="00201FF9">
              <w:rPr>
                <w:sz w:val="22"/>
                <w:szCs w:val="22"/>
                <w:lang w:val="en-US"/>
              </w:rPr>
              <w:t xml:space="preserve"> </w:t>
            </w:r>
            <w:proofErr w:type="spellStart"/>
            <w:r w:rsidRPr="00201FF9">
              <w:rPr>
                <w:sz w:val="22"/>
                <w:szCs w:val="22"/>
                <w:lang w:val="en-US"/>
              </w:rPr>
              <w:t>hoofdstuk</w:t>
            </w:r>
            <w:proofErr w:type="spellEnd"/>
            <w:r w:rsidRPr="00201FF9">
              <w:rPr>
                <w:sz w:val="22"/>
                <w:szCs w:val="22"/>
                <w:lang w:val="en-US"/>
              </w:rPr>
              <w:t>: “</w:t>
            </w:r>
            <w:proofErr w:type="spellStart"/>
            <w:r w:rsidR="00A17206">
              <w:rPr>
                <w:sz w:val="22"/>
                <w:szCs w:val="22"/>
                <w:lang w:val="en-US"/>
              </w:rPr>
              <w:fldChar w:fldCharType="begin"/>
            </w:r>
            <w:r w:rsidR="00A17206">
              <w:rPr>
                <w:sz w:val="22"/>
                <w:szCs w:val="22"/>
                <w:lang w:val="en-US"/>
              </w:rPr>
              <w:instrText xml:space="preserve"> HYPERLINK  \l "_Handmatig_invoeren" </w:instrText>
            </w:r>
            <w:r w:rsidR="00A17206">
              <w:rPr>
                <w:sz w:val="22"/>
                <w:szCs w:val="22"/>
                <w:lang w:val="en-US"/>
              </w:rPr>
              <w:fldChar w:fldCharType="separate"/>
            </w:r>
            <w:r w:rsidRPr="00A17206">
              <w:rPr>
                <w:rStyle w:val="Hyperlink"/>
                <w:sz w:val="22"/>
                <w:szCs w:val="22"/>
                <w:lang w:val="en-US"/>
              </w:rPr>
              <w:t>Handmatig</w:t>
            </w:r>
            <w:proofErr w:type="spellEnd"/>
            <w:r w:rsidRPr="00A17206">
              <w:rPr>
                <w:rStyle w:val="Hyperlink"/>
                <w:sz w:val="22"/>
                <w:szCs w:val="22"/>
                <w:lang w:val="en-US"/>
              </w:rPr>
              <w:t xml:space="preserve"> </w:t>
            </w:r>
            <w:proofErr w:type="spellStart"/>
            <w:r w:rsidRPr="00A17206">
              <w:rPr>
                <w:rStyle w:val="Hyperlink"/>
                <w:sz w:val="22"/>
                <w:szCs w:val="22"/>
                <w:lang w:val="en-US"/>
              </w:rPr>
              <w:t>invoeren</w:t>
            </w:r>
            <w:proofErr w:type="spellEnd"/>
            <w:r w:rsidR="00A17206">
              <w:rPr>
                <w:sz w:val="22"/>
                <w:szCs w:val="22"/>
                <w:lang w:val="en-US"/>
              </w:rPr>
              <w:fldChar w:fldCharType="end"/>
            </w:r>
            <w:r w:rsidRPr="00201FF9">
              <w:rPr>
                <w:sz w:val="22"/>
                <w:szCs w:val="22"/>
                <w:lang w:val="en-US"/>
              </w:rPr>
              <w:t>”</w:t>
            </w:r>
          </w:p>
        </w:tc>
        <w:tc>
          <w:tcPr>
            <w:tcW w:w="4420" w:type="dxa"/>
          </w:tcPr>
          <w:p w14:paraId="29451EAA" w14:textId="46F8D019" w:rsidR="00201FF9" w:rsidRDefault="00C21B52" w:rsidP="00FE5D31">
            <w:pPr>
              <w:pStyle w:val="Inspringen"/>
              <w:ind w:left="0"/>
              <w:rPr>
                <w:sz w:val="22"/>
                <w:szCs w:val="22"/>
                <w:lang w:val="en-US"/>
              </w:rPr>
            </w:pPr>
            <w:r w:rsidRPr="00C21B52">
              <w:rPr>
                <w:sz w:val="22"/>
                <w:szCs w:val="22"/>
                <w:lang w:val="en-US"/>
              </w:rPr>
              <w:t>It is also possible to manually enter the tests.</w:t>
            </w:r>
            <w:r>
              <w:rPr>
                <w:sz w:val="22"/>
                <w:szCs w:val="22"/>
                <w:lang w:val="en-US"/>
              </w:rPr>
              <w:t xml:space="preserve"> P</w:t>
            </w:r>
            <w:r w:rsidRPr="00C21B52">
              <w:rPr>
                <w:sz w:val="22"/>
                <w:szCs w:val="22"/>
                <w:lang w:val="en-US"/>
              </w:rPr>
              <w:t>ress Sample1 or another green tab up to and including sample13.</w:t>
            </w:r>
            <w:r>
              <w:rPr>
                <w:sz w:val="22"/>
                <w:szCs w:val="22"/>
                <w:lang w:val="en-US"/>
              </w:rPr>
              <w:br/>
            </w:r>
            <w:r w:rsidRPr="00C21B52">
              <w:rPr>
                <w:sz w:val="22"/>
                <w:szCs w:val="22"/>
                <w:lang w:val="en-US"/>
              </w:rPr>
              <w:t>See chapter: "</w:t>
            </w:r>
            <w:hyperlink w:anchor="_Handmatig_invoeren" w:history="1">
              <w:r w:rsidRPr="00A17206">
                <w:rPr>
                  <w:rStyle w:val="Hyperlink"/>
                  <w:sz w:val="22"/>
                  <w:szCs w:val="22"/>
                  <w:lang w:val="en-US"/>
                </w:rPr>
                <w:t>Manual entry</w:t>
              </w:r>
            </w:hyperlink>
            <w:r w:rsidRPr="00C21B52">
              <w:rPr>
                <w:sz w:val="22"/>
                <w:szCs w:val="22"/>
                <w:lang w:val="en-US"/>
              </w:rPr>
              <w:t>"</w:t>
            </w:r>
          </w:p>
        </w:tc>
      </w:tr>
    </w:tbl>
    <w:p w14:paraId="4842E2C2" w14:textId="77777777" w:rsidR="00EA17C9" w:rsidRPr="00C21B52" w:rsidRDefault="00EA17C9" w:rsidP="00EA17C9">
      <w:pPr>
        <w:pStyle w:val="Inspringen"/>
        <w:rPr>
          <w:sz w:val="22"/>
          <w:szCs w:val="22"/>
          <w:lang w:val="en-GB"/>
        </w:rPr>
      </w:pPr>
    </w:p>
    <w:p w14:paraId="4901F6E1" w14:textId="77777777" w:rsidR="00EA17C9" w:rsidRPr="0031117E" w:rsidRDefault="00EA17C9" w:rsidP="00EA17C9">
      <w:pPr>
        <w:ind w:left="567"/>
        <w:rPr>
          <w:sz w:val="22"/>
          <w:szCs w:val="22"/>
        </w:rPr>
      </w:pPr>
      <w:r w:rsidRPr="0031117E">
        <w:rPr>
          <w:noProof/>
          <w:sz w:val="22"/>
          <w:szCs w:val="22"/>
        </w:rPr>
        <w:drawing>
          <wp:inline distT="0" distB="0" distL="0" distR="0" wp14:anchorId="660F3062" wp14:editId="6FC0073A">
            <wp:extent cx="5835458" cy="185150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9023CD.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9730" cy="1856036"/>
                    </a:xfrm>
                    <a:prstGeom prst="rect">
                      <a:avLst/>
                    </a:prstGeom>
                  </pic:spPr>
                </pic:pic>
              </a:graphicData>
            </a:graphic>
          </wp:inline>
        </w:drawing>
      </w:r>
      <w:r w:rsidRPr="0031117E">
        <w:rPr>
          <w:sz w:val="22"/>
          <w:szCs w:val="22"/>
        </w:rPr>
        <w:br w:type="page"/>
      </w:r>
    </w:p>
    <w:p w14:paraId="6B68FDBD" w14:textId="7EC467E1" w:rsidR="00EA17C9" w:rsidRPr="0031117E" w:rsidRDefault="00EA17C9" w:rsidP="00EA17C9">
      <w:pPr>
        <w:pStyle w:val="Heading3"/>
        <w:ind w:left="426" w:hanging="426"/>
        <w:rPr>
          <w:sz w:val="22"/>
          <w:szCs w:val="22"/>
        </w:rPr>
      </w:pPr>
      <w:bookmarkStart w:id="17" w:name="_Toc529458375"/>
      <w:bookmarkStart w:id="18" w:name="_Toc16244450"/>
      <w:r w:rsidRPr="0031117E">
        <w:rPr>
          <w:sz w:val="22"/>
          <w:szCs w:val="22"/>
        </w:rPr>
        <w:lastRenderedPageBreak/>
        <w:t xml:space="preserve">Import </w:t>
      </w:r>
      <w:bookmarkEnd w:id="17"/>
      <w:r w:rsidR="00ED7CA6">
        <w:rPr>
          <w:sz w:val="22"/>
          <w:szCs w:val="22"/>
        </w:rPr>
        <w:t>sheet</w:t>
      </w:r>
      <w:bookmarkEnd w:id="18"/>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83"/>
        <w:gridCol w:w="4447"/>
      </w:tblGrid>
      <w:tr w:rsidR="00C21B52" w:rsidRPr="00A61ECB" w14:paraId="1A6E75A5" w14:textId="77777777" w:rsidTr="00DA069C">
        <w:tc>
          <w:tcPr>
            <w:tcW w:w="4814" w:type="dxa"/>
          </w:tcPr>
          <w:p w14:paraId="0D9EB93D" w14:textId="7D8B5468" w:rsidR="00C21B52" w:rsidRPr="00201FF9" w:rsidRDefault="00C21B52" w:rsidP="00DA069C">
            <w:pPr>
              <w:pStyle w:val="Inspringen"/>
              <w:ind w:left="0"/>
              <w:rPr>
                <w:sz w:val="22"/>
                <w:szCs w:val="22"/>
              </w:rPr>
            </w:pPr>
            <w:r w:rsidRPr="00C21B52">
              <w:rPr>
                <w:sz w:val="22"/>
                <w:szCs w:val="22"/>
              </w:rPr>
              <w:t>Met dit tabblad kunnen ELISA</w:t>
            </w:r>
            <w:r w:rsidR="00ED7CA6">
              <w:rPr>
                <w:sz w:val="22"/>
                <w:szCs w:val="22"/>
              </w:rPr>
              <w:t>-</w:t>
            </w:r>
            <w:r w:rsidRPr="00C21B52">
              <w:rPr>
                <w:sz w:val="22"/>
                <w:szCs w:val="22"/>
              </w:rPr>
              <w:t>reader bestanden ingelezen worden.</w:t>
            </w:r>
          </w:p>
        </w:tc>
        <w:tc>
          <w:tcPr>
            <w:tcW w:w="4814" w:type="dxa"/>
          </w:tcPr>
          <w:p w14:paraId="1D352238" w14:textId="24E47FB7" w:rsidR="00C21B52" w:rsidRPr="00C21B52" w:rsidRDefault="00C21B52" w:rsidP="00DA069C">
            <w:pPr>
              <w:pStyle w:val="Inspringen"/>
              <w:ind w:left="0"/>
              <w:rPr>
                <w:sz w:val="22"/>
                <w:szCs w:val="22"/>
                <w:lang w:val="en-GB"/>
              </w:rPr>
            </w:pPr>
            <w:r w:rsidRPr="00C21B52">
              <w:rPr>
                <w:sz w:val="22"/>
                <w:szCs w:val="22"/>
                <w:lang w:val="en-GB"/>
              </w:rPr>
              <w:t>ELISA reader files can be read with this tab.</w:t>
            </w:r>
          </w:p>
        </w:tc>
      </w:tr>
    </w:tbl>
    <w:p w14:paraId="3181197D" w14:textId="77777777" w:rsidR="00EA17C9" w:rsidRPr="00C21B52" w:rsidRDefault="00EA17C9" w:rsidP="00EA17C9">
      <w:pPr>
        <w:pStyle w:val="Inspringen"/>
        <w:rPr>
          <w:sz w:val="22"/>
          <w:szCs w:val="22"/>
          <w:lang w:val="en-GB"/>
        </w:rPr>
      </w:pPr>
    </w:p>
    <w:p w14:paraId="40BB9FAF" w14:textId="77777777" w:rsidR="00EA17C9" w:rsidRPr="0031117E" w:rsidRDefault="00EA17C9" w:rsidP="00EA17C9">
      <w:pPr>
        <w:pStyle w:val="Inspringen"/>
        <w:rPr>
          <w:sz w:val="22"/>
          <w:szCs w:val="22"/>
        </w:rPr>
      </w:pPr>
      <w:r w:rsidRPr="0031117E">
        <w:rPr>
          <w:noProof/>
          <w:sz w:val="22"/>
          <w:szCs w:val="22"/>
        </w:rPr>
        <w:drawing>
          <wp:inline distT="0" distB="0" distL="0" distR="0" wp14:anchorId="34E21DED" wp14:editId="61A2EFA0">
            <wp:extent cx="5581291" cy="1953278"/>
            <wp:effectExtent l="0" t="0" r="63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70E1A5.tmp"/>
                    <pic:cNvPicPr/>
                  </pic:nvPicPr>
                  <pic:blipFill>
                    <a:blip r:embed="rId21">
                      <a:extLst>
                        <a:ext uri="{28A0092B-C50C-407E-A947-70E740481C1C}">
                          <a14:useLocalDpi xmlns:a14="http://schemas.microsoft.com/office/drawing/2010/main" val="0"/>
                        </a:ext>
                      </a:extLst>
                    </a:blip>
                    <a:stretch>
                      <a:fillRect/>
                    </a:stretch>
                  </pic:blipFill>
                  <pic:spPr>
                    <a:xfrm>
                      <a:off x="0" y="0"/>
                      <a:ext cx="5596086" cy="1958456"/>
                    </a:xfrm>
                    <a:prstGeom prst="rect">
                      <a:avLst/>
                    </a:prstGeom>
                  </pic:spPr>
                </pic:pic>
              </a:graphicData>
            </a:graphic>
          </wp:inline>
        </w:drawing>
      </w:r>
    </w:p>
    <w:p w14:paraId="76820EA2" w14:textId="1E591EA6" w:rsidR="00201FF9" w:rsidRDefault="00201FF9" w:rsidP="00201FF9">
      <w:pPr>
        <w:pStyle w:val="Inspringen"/>
        <w:rPr>
          <w:sz w:val="22"/>
          <w:szCs w:val="22"/>
          <w:lang w:val="en-US"/>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79"/>
        <w:gridCol w:w="1716"/>
        <w:gridCol w:w="3535"/>
      </w:tblGrid>
      <w:tr w:rsidR="00C45B03" w:rsidRPr="00A61ECB" w14:paraId="60BD2447" w14:textId="77777777" w:rsidTr="00C45B03">
        <w:tc>
          <w:tcPr>
            <w:tcW w:w="3686" w:type="dxa"/>
          </w:tcPr>
          <w:p w14:paraId="7678594E" w14:textId="3967CA8A" w:rsidR="00C45B03" w:rsidRPr="00201FF9" w:rsidRDefault="00C45B03" w:rsidP="00FE5D31">
            <w:pPr>
              <w:pStyle w:val="Inspringen"/>
              <w:ind w:left="0"/>
              <w:rPr>
                <w:sz w:val="22"/>
                <w:szCs w:val="22"/>
              </w:rPr>
            </w:pPr>
            <w:r w:rsidRPr="00201FF9">
              <w:rPr>
                <w:sz w:val="22"/>
                <w:szCs w:val="22"/>
              </w:rPr>
              <w:t xml:space="preserve">Er zijn knoppen voor </w:t>
            </w:r>
            <w:r>
              <w:rPr>
                <w:sz w:val="22"/>
                <w:szCs w:val="22"/>
              </w:rPr>
              <w:t xml:space="preserve">een paar </w:t>
            </w:r>
            <w:r w:rsidRPr="00201FF9">
              <w:rPr>
                <w:sz w:val="22"/>
                <w:szCs w:val="22"/>
              </w:rPr>
              <w:t>gangbare ELISA-readers gemaakt. Als het  bestand is ingelezen worden de extincties op de juiste plek in de Datasheet geplaatst</w:t>
            </w:r>
            <w:r>
              <w:rPr>
                <w:sz w:val="22"/>
                <w:szCs w:val="22"/>
              </w:rPr>
              <w:t>.</w:t>
            </w:r>
          </w:p>
        </w:tc>
        <w:tc>
          <w:tcPr>
            <w:tcW w:w="1701" w:type="dxa"/>
          </w:tcPr>
          <w:p w14:paraId="089A1C99" w14:textId="41F9BC21" w:rsidR="00C45B03" w:rsidRPr="00DA069C" w:rsidRDefault="00C45B03" w:rsidP="007F1270">
            <w:pPr>
              <w:pStyle w:val="Inspringen"/>
              <w:ind w:left="0"/>
              <w:rPr>
                <w:sz w:val="22"/>
                <w:szCs w:val="22"/>
              </w:rPr>
            </w:pPr>
            <w:r w:rsidRPr="0031117E">
              <w:rPr>
                <w:noProof/>
                <w:sz w:val="22"/>
                <w:szCs w:val="22"/>
              </w:rPr>
              <w:drawing>
                <wp:anchor distT="0" distB="0" distL="114300" distR="114300" simplePos="0" relativeHeight="251660288" behindDoc="0" locked="0" layoutInCell="1" allowOverlap="1" wp14:anchorId="42CFC7DC" wp14:editId="01FBADF1">
                  <wp:simplePos x="0" y="0"/>
                  <wp:positionH relativeFrom="column">
                    <wp:posOffset>-20551</wp:posOffset>
                  </wp:positionH>
                  <wp:positionV relativeFrom="paragraph">
                    <wp:posOffset>62230</wp:posOffset>
                  </wp:positionV>
                  <wp:extent cx="952633" cy="552527"/>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70F7E6.tmp"/>
                          <pic:cNvPicPr/>
                        </pic:nvPicPr>
                        <pic:blipFill>
                          <a:blip r:embed="rId22">
                            <a:extLst>
                              <a:ext uri="{28A0092B-C50C-407E-A947-70E740481C1C}">
                                <a14:useLocalDpi xmlns:a14="http://schemas.microsoft.com/office/drawing/2010/main" val="0"/>
                              </a:ext>
                            </a:extLst>
                          </a:blip>
                          <a:stretch>
                            <a:fillRect/>
                          </a:stretch>
                        </pic:blipFill>
                        <pic:spPr>
                          <a:xfrm>
                            <a:off x="0" y="0"/>
                            <a:ext cx="952633" cy="552527"/>
                          </a:xfrm>
                          <a:prstGeom prst="rect">
                            <a:avLst/>
                          </a:prstGeom>
                        </pic:spPr>
                      </pic:pic>
                    </a:graphicData>
                  </a:graphic>
                  <wp14:sizeRelH relativeFrom="page">
                    <wp14:pctWidth>0</wp14:pctWidth>
                  </wp14:sizeRelH>
                  <wp14:sizeRelV relativeFrom="page">
                    <wp14:pctHeight>0</wp14:pctHeight>
                  </wp14:sizeRelV>
                </wp:anchor>
              </w:drawing>
            </w:r>
          </w:p>
        </w:tc>
        <w:tc>
          <w:tcPr>
            <w:tcW w:w="3542" w:type="dxa"/>
          </w:tcPr>
          <w:p w14:paraId="0206FA4E" w14:textId="4B6F5198" w:rsidR="00C45B03" w:rsidRPr="00C21B52" w:rsidRDefault="00C45B03" w:rsidP="00FE5D31">
            <w:pPr>
              <w:pStyle w:val="Inspringen"/>
              <w:ind w:left="0"/>
              <w:rPr>
                <w:sz w:val="22"/>
                <w:szCs w:val="22"/>
                <w:lang w:val="en-GB"/>
              </w:rPr>
            </w:pPr>
            <w:r>
              <w:rPr>
                <w:sz w:val="22"/>
                <w:szCs w:val="22"/>
                <w:lang w:val="en-GB"/>
              </w:rPr>
              <w:t>There are b</w:t>
            </w:r>
            <w:r w:rsidRPr="00C21B52">
              <w:rPr>
                <w:sz w:val="22"/>
                <w:szCs w:val="22"/>
                <w:lang w:val="en-GB"/>
              </w:rPr>
              <w:t xml:space="preserve">uttons for the </w:t>
            </w:r>
            <w:r>
              <w:rPr>
                <w:sz w:val="22"/>
                <w:szCs w:val="22"/>
                <w:lang w:val="en-GB"/>
              </w:rPr>
              <w:t>some</w:t>
            </w:r>
            <w:r w:rsidRPr="00C21B52">
              <w:rPr>
                <w:sz w:val="22"/>
                <w:szCs w:val="22"/>
                <w:lang w:val="en-GB"/>
              </w:rPr>
              <w:t xml:space="preserve"> ELISA readers. Once the file has been read in, the extinctions are placed in the right place in the Datasheet.</w:t>
            </w:r>
          </w:p>
        </w:tc>
      </w:tr>
    </w:tbl>
    <w:p w14:paraId="0A768CB6" w14:textId="16C67F93" w:rsidR="00201FF9" w:rsidRDefault="00EA17C9" w:rsidP="00C45B03">
      <w:pPr>
        <w:pStyle w:val="Inspringen"/>
        <w:rPr>
          <w:sz w:val="22"/>
          <w:szCs w:val="22"/>
          <w:lang w:val="en-US"/>
        </w:rPr>
      </w:pPr>
      <w:r w:rsidRPr="0031117E">
        <w:rPr>
          <w:noProof/>
          <w:sz w:val="22"/>
          <w:szCs w:val="22"/>
        </w:rPr>
        <w:drawing>
          <wp:inline distT="0" distB="0" distL="0" distR="0" wp14:anchorId="192B95D0" wp14:editId="381EFF71">
            <wp:extent cx="4925683" cy="152554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CD61E.tmp"/>
                    <pic:cNvPicPr/>
                  </pic:nvPicPr>
                  <pic:blipFill>
                    <a:blip r:embed="rId23">
                      <a:extLst>
                        <a:ext uri="{28A0092B-C50C-407E-A947-70E740481C1C}">
                          <a14:useLocalDpi xmlns:a14="http://schemas.microsoft.com/office/drawing/2010/main" val="0"/>
                        </a:ext>
                      </a:extLst>
                    </a:blip>
                    <a:stretch>
                      <a:fillRect/>
                    </a:stretch>
                  </pic:blipFill>
                  <pic:spPr>
                    <a:xfrm>
                      <a:off x="0" y="0"/>
                      <a:ext cx="5008084" cy="1551061"/>
                    </a:xfrm>
                    <a:prstGeom prst="rect">
                      <a:avLst/>
                    </a:prstGeom>
                  </pic:spPr>
                </pic:pic>
              </a:graphicData>
            </a:graphic>
          </wp:inline>
        </w:drawing>
      </w:r>
    </w:p>
    <w:tbl>
      <w:tblPr>
        <w:tblStyle w:val="TableGrid"/>
        <w:tblW w:w="9739" w:type="dxa"/>
        <w:tblInd w:w="27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2"/>
        <w:gridCol w:w="3648"/>
        <w:gridCol w:w="805"/>
        <w:gridCol w:w="971"/>
        <w:gridCol w:w="3580"/>
        <w:gridCol w:w="343"/>
      </w:tblGrid>
      <w:tr w:rsidR="00201FF9" w:rsidRPr="00A61ECB" w14:paraId="24B97EF7" w14:textId="77777777" w:rsidTr="00C45B03">
        <w:trPr>
          <w:gridBefore w:val="1"/>
          <w:gridAfter w:val="1"/>
          <w:wBefore w:w="392" w:type="dxa"/>
          <w:wAfter w:w="343" w:type="dxa"/>
        </w:trPr>
        <w:tc>
          <w:tcPr>
            <w:tcW w:w="4453" w:type="dxa"/>
            <w:gridSpan w:val="2"/>
          </w:tcPr>
          <w:p w14:paraId="0100EBB3" w14:textId="6459A653" w:rsidR="00C45B03" w:rsidRPr="00201FF9" w:rsidRDefault="00201FF9" w:rsidP="00C45B03">
            <w:pPr>
              <w:pStyle w:val="Inspringen"/>
              <w:ind w:left="66"/>
              <w:rPr>
                <w:sz w:val="22"/>
                <w:szCs w:val="22"/>
              </w:rPr>
            </w:pPr>
            <w:r w:rsidRPr="0031117E">
              <w:rPr>
                <w:sz w:val="22"/>
                <w:szCs w:val="22"/>
              </w:rPr>
              <w:t>De meetgegevens blijven in het Import tabblad staan zodat het originele bestand niet verloren gaat.</w:t>
            </w:r>
            <w:r w:rsidR="00C45B03">
              <w:rPr>
                <w:sz w:val="22"/>
                <w:szCs w:val="22"/>
              </w:rPr>
              <w:br/>
            </w:r>
          </w:p>
        </w:tc>
        <w:tc>
          <w:tcPr>
            <w:tcW w:w="4551" w:type="dxa"/>
            <w:gridSpan w:val="2"/>
          </w:tcPr>
          <w:p w14:paraId="1B5EF3BE" w14:textId="7D9AC377" w:rsidR="00201FF9" w:rsidRPr="00C21B52" w:rsidRDefault="00C21B52" w:rsidP="00201FF9">
            <w:pPr>
              <w:pStyle w:val="Inspringen"/>
              <w:ind w:left="0"/>
              <w:rPr>
                <w:sz w:val="22"/>
                <w:szCs w:val="22"/>
                <w:lang w:val="en-GB"/>
              </w:rPr>
            </w:pPr>
            <w:r w:rsidRPr="00C21B52">
              <w:rPr>
                <w:sz w:val="22"/>
                <w:szCs w:val="22"/>
                <w:lang w:val="en-GB"/>
              </w:rPr>
              <w:t xml:space="preserve">The measurement data remains in the Import </w:t>
            </w:r>
            <w:r>
              <w:rPr>
                <w:sz w:val="22"/>
                <w:szCs w:val="22"/>
                <w:lang w:val="en-GB"/>
              </w:rPr>
              <w:t>sheet</w:t>
            </w:r>
            <w:r w:rsidRPr="00C21B52">
              <w:rPr>
                <w:sz w:val="22"/>
                <w:szCs w:val="22"/>
                <w:lang w:val="en-GB"/>
              </w:rPr>
              <w:t xml:space="preserve"> so the original file is not lost.</w:t>
            </w:r>
          </w:p>
        </w:tc>
      </w:tr>
      <w:tr w:rsidR="00C21B52" w:rsidRPr="00A61ECB" w14:paraId="54649392" w14:textId="77777777" w:rsidTr="00C45B03">
        <w:tc>
          <w:tcPr>
            <w:tcW w:w="4040" w:type="dxa"/>
            <w:gridSpan w:val="2"/>
          </w:tcPr>
          <w:p w14:paraId="11738FFE" w14:textId="195EDAC9" w:rsidR="00C21B52" w:rsidRPr="0031117E" w:rsidRDefault="00C21B52" w:rsidP="00C21B52">
            <w:pPr>
              <w:pStyle w:val="Inspringen"/>
              <w:ind w:left="459"/>
              <w:rPr>
                <w:sz w:val="22"/>
                <w:szCs w:val="22"/>
              </w:rPr>
            </w:pPr>
            <w:r w:rsidRPr="0031117E">
              <w:rPr>
                <w:sz w:val="22"/>
                <w:szCs w:val="22"/>
              </w:rPr>
              <w:t>De “Import wizard” knop is om files van de Wizard  gamma-scintillatieteller in te lezen</w:t>
            </w:r>
            <w:r w:rsidR="00C45B03">
              <w:rPr>
                <w:sz w:val="22"/>
                <w:szCs w:val="22"/>
              </w:rPr>
              <w:t>.</w:t>
            </w:r>
          </w:p>
          <w:p w14:paraId="2119C8ED" w14:textId="77777777" w:rsidR="00C21B52" w:rsidRPr="0031117E" w:rsidRDefault="00C21B52" w:rsidP="00C21B52">
            <w:pPr>
              <w:pStyle w:val="Inspringen"/>
              <w:ind w:left="459"/>
              <w:rPr>
                <w:sz w:val="22"/>
                <w:szCs w:val="22"/>
              </w:rPr>
            </w:pPr>
          </w:p>
        </w:tc>
        <w:tc>
          <w:tcPr>
            <w:tcW w:w="1776" w:type="dxa"/>
            <w:gridSpan w:val="2"/>
          </w:tcPr>
          <w:p w14:paraId="753DF7FF" w14:textId="6ED6DAAB" w:rsidR="00C21B52" w:rsidRPr="0031117E" w:rsidRDefault="00C21B52" w:rsidP="00C21B52">
            <w:pPr>
              <w:pStyle w:val="Inspringen"/>
              <w:ind w:left="0"/>
              <w:rPr>
                <w:sz w:val="22"/>
                <w:szCs w:val="22"/>
              </w:rPr>
            </w:pPr>
            <w:r w:rsidRPr="0031117E">
              <w:rPr>
                <w:noProof/>
                <w:sz w:val="22"/>
                <w:szCs w:val="22"/>
              </w:rPr>
              <w:drawing>
                <wp:anchor distT="0" distB="0" distL="114300" distR="114300" simplePos="0" relativeHeight="251650048" behindDoc="0" locked="0" layoutInCell="1" allowOverlap="1" wp14:anchorId="183A5258" wp14:editId="39D4DEAB">
                  <wp:simplePos x="0" y="0"/>
                  <wp:positionH relativeFrom="column">
                    <wp:posOffset>-65405</wp:posOffset>
                  </wp:positionH>
                  <wp:positionV relativeFrom="paragraph">
                    <wp:posOffset>230</wp:posOffset>
                  </wp:positionV>
                  <wp:extent cx="981212" cy="295316"/>
                  <wp:effectExtent l="0" t="0" r="9525"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4702C7E.tmp"/>
                          <pic:cNvPicPr/>
                        </pic:nvPicPr>
                        <pic:blipFill>
                          <a:blip r:embed="rId24">
                            <a:extLst>
                              <a:ext uri="{28A0092B-C50C-407E-A947-70E740481C1C}">
                                <a14:useLocalDpi xmlns:a14="http://schemas.microsoft.com/office/drawing/2010/main" val="0"/>
                              </a:ext>
                            </a:extLst>
                          </a:blip>
                          <a:stretch>
                            <a:fillRect/>
                          </a:stretch>
                        </pic:blipFill>
                        <pic:spPr>
                          <a:xfrm>
                            <a:off x="0" y="0"/>
                            <a:ext cx="981212" cy="295316"/>
                          </a:xfrm>
                          <a:prstGeom prst="rect">
                            <a:avLst/>
                          </a:prstGeom>
                        </pic:spPr>
                      </pic:pic>
                    </a:graphicData>
                  </a:graphic>
                  <wp14:sizeRelH relativeFrom="page">
                    <wp14:pctWidth>0</wp14:pctWidth>
                  </wp14:sizeRelH>
                  <wp14:sizeRelV relativeFrom="page">
                    <wp14:pctHeight>0</wp14:pctHeight>
                  </wp14:sizeRelV>
                </wp:anchor>
              </w:drawing>
            </w:r>
          </w:p>
        </w:tc>
        <w:tc>
          <w:tcPr>
            <w:tcW w:w="3923" w:type="dxa"/>
            <w:gridSpan w:val="2"/>
          </w:tcPr>
          <w:p w14:paraId="2CD076A6" w14:textId="7B9EE25C" w:rsidR="00C21B52" w:rsidRPr="00C45B03" w:rsidRDefault="00C45B03" w:rsidP="00DA069C">
            <w:pPr>
              <w:pStyle w:val="Inspringen"/>
              <w:ind w:left="0"/>
              <w:rPr>
                <w:sz w:val="22"/>
                <w:szCs w:val="22"/>
                <w:lang w:val="en-GB"/>
              </w:rPr>
            </w:pPr>
            <w:r w:rsidRPr="00C45B03">
              <w:rPr>
                <w:sz w:val="22"/>
                <w:szCs w:val="22"/>
                <w:lang w:val="en-GB"/>
              </w:rPr>
              <w:t xml:space="preserve">The "Import wizard" button </w:t>
            </w:r>
            <w:r>
              <w:rPr>
                <w:sz w:val="22"/>
                <w:szCs w:val="22"/>
                <w:lang w:val="en-GB"/>
              </w:rPr>
              <w:t>imports</w:t>
            </w:r>
            <w:r w:rsidRPr="00C45B03">
              <w:rPr>
                <w:sz w:val="22"/>
                <w:szCs w:val="22"/>
                <w:lang w:val="en-GB"/>
              </w:rPr>
              <w:t xml:space="preserve"> files from the Wizard gamma scintillation counter</w:t>
            </w:r>
            <w:r>
              <w:rPr>
                <w:sz w:val="22"/>
                <w:szCs w:val="22"/>
                <w:lang w:val="en-GB"/>
              </w:rPr>
              <w:t>.</w:t>
            </w:r>
          </w:p>
        </w:tc>
      </w:tr>
      <w:tr w:rsidR="00C21B52" w:rsidRPr="00A61ECB" w14:paraId="1A420AF8" w14:textId="77777777" w:rsidTr="00C45B03">
        <w:tc>
          <w:tcPr>
            <w:tcW w:w="4040" w:type="dxa"/>
            <w:gridSpan w:val="2"/>
          </w:tcPr>
          <w:p w14:paraId="7B473A72" w14:textId="4A834DEB" w:rsidR="00C21B52" w:rsidRPr="0031117E" w:rsidRDefault="00C21B52" w:rsidP="00C45B03">
            <w:pPr>
              <w:pStyle w:val="Inspringen"/>
              <w:ind w:left="459"/>
              <w:rPr>
                <w:sz w:val="22"/>
                <w:szCs w:val="22"/>
              </w:rPr>
            </w:pPr>
            <w:r w:rsidRPr="0031117E">
              <w:rPr>
                <w:sz w:val="22"/>
                <w:szCs w:val="22"/>
              </w:rPr>
              <w:t xml:space="preserve">De “List in B1..B96 </w:t>
            </w:r>
            <w:proofErr w:type="spellStart"/>
            <w:r w:rsidRPr="0031117E">
              <w:rPr>
                <w:sz w:val="22"/>
                <w:szCs w:val="22"/>
              </w:rPr>
              <w:t>to</w:t>
            </w:r>
            <w:proofErr w:type="spellEnd"/>
            <w:r w:rsidRPr="0031117E">
              <w:rPr>
                <w:sz w:val="22"/>
                <w:szCs w:val="22"/>
              </w:rPr>
              <w:t xml:space="preserve"> matrix”-knop kopieert de alle waarden uit de range B1..B96 naar de  </w:t>
            </w:r>
            <w:proofErr w:type="spellStart"/>
            <w:r w:rsidRPr="0031117E">
              <w:rPr>
                <w:sz w:val="22"/>
                <w:szCs w:val="22"/>
              </w:rPr>
              <w:t>Absorbance</w:t>
            </w:r>
            <w:proofErr w:type="spellEnd"/>
            <w:r w:rsidRPr="0031117E">
              <w:rPr>
                <w:sz w:val="22"/>
                <w:szCs w:val="22"/>
              </w:rPr>
              <w:t xml:space="preserve"> matrix in het Tabblad Datasheet</w:t>
            </w:r>
            <w:r w:rsidR="00C45B03">
              <w:rPr>
                <w:sz w:val="22"/>
                <w:szCs w:val="22"/>
              </w:rPr>
              <w:t xml:space="preserve"> v</w:t>
            </w:r>
            <w:r w:rsidRPr="0031117E">
              <w:rPr>
                <w:sz w:val="22"/>
                <w:szCs w:val="22"/>
              </w:rPr>
              <w:t>an A1 naar A12, B1 naar B12, en zo voort.</w:t>
            </w:r>
          </w:p>
        </w:tc>
        <w:tc>
          <w:tcPr>
            <w:tcW w:w="1776" w:type="dxa"/>
            <w:gridSpan w:val="2"/>
          </w:tcPr>
          <w:p w14:paraId="769A26DD" w14:textId="125884C8" w:rsidR="00C21B52" w:rsidRPr="0031117E" w:rsidRDefault="00C21B52" w:rsidP="00C21B52">
            <w:pPr>
              <w:pStyle w:val="Inspringen"/>
              <w:ind w:left="0"/>
              <w:rPr>
                <w:noProof/>
                <w:sz w:val="22"/>
                <w:szCs w:val="22"/>
              </w:rPr>
            </w:pPr>
            <w:r w:rsidRPr="0031117E">
              <w:rPr>
                <w:noProof/>
                <w:sz w:val="22"/>
                <w:szCs w:val="22"/>
              </w:rPr>
              <w:drawing>
                <wp:anchor distT="0" distB="0" distL="114300" distR="114300" simplePos="0" relativeHeight="251655168" behindDoc="0" locked="0" layoutInCell="1" allowOverlap="1" wp14:anchorId="0CAB8A2D" wp14:editId="0936F698">
                  <wp:simplePos x="0" y="0"/>
                  <wp:positionH relativeFrom="column">
                    <wp:posOffset>-62576</wp:posOffset>
                  </wp:positionH>
                  <wp:positionV relativeFrom="paragraph">
                    <wp:posOffset>289</wp:posOffset>
                  </wp:positionV>
                  <wp:extent cx="952633" cy="381053"/>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70540B.tmp"/>
                          <pic:cNvPicPr/>
                        </pic:nvPicPr>
                        <pic:blipFill>
                          <a:blip r:embed="rId25">
                            <a:extLst>
                              <a:ext uri="{28A0092B-C50C-407E-A947-70E740481C1C}">
                                <a14:useLocalDpi xmlns:a14="http://schemas.microsoft.com/office/drawing/2010/main" val="0"/>
                              </a:ext>
                            </a:extLst>
                          </a:blip>
                          <a:stretch>
                            <a:fillRect/>
                          </a:stretch>
                        </pic:blipFill>
                        <pic:spPr>
                          <a:xfrm>
                            <a:off x="0" y="0"/>
                            <a:ext cx="952633" cy="381053"/>
                          </a:xfrm>
                          <a:prstGeom prst="rect">
                            <a:avLst/>
                          </a:prstGeom>
                        </pic:spPr>
                      </pic:pic>
                    </a:graphicData>
                  </a:graphic>
                  <wp14:sizeRelH relativeFrom="page">
                    <wp14:pctWidth>0</wp14:pctWidth>
                  </wp14:sizeRelH>
                  <wp14:sizeRelV relativeFrom="page">
                    <wp14:pctHeight>0</wp14:pctHeight>
                  </wp14:sizeRelV>
                </wp:anchor>
              </w:drawing>
            </w:r>
          </w:p>
        </w:tc>
        <w:tc>
          <w:tcPr>
            <w:tcW w:w="3923" w:type="dxa"/>
            <w:gridSpan w:val="2"/>
          </w:tcPr>
          <w:p w14:paraId="12D1EB71" w14:textId="079F107D" w:rsidR="00C21B52" w:rsidRPr="00C45B03" w:rsidRDefault="00C45B03" w:rsidP="00DA069C">
            <w:pPr>
              <w:pStyle w:val="Inspringen"/>
              <w:ind w:left="0"/>
              <w:rPr>
                <w:sz w:val="22"/>
                <w:szCs w:val="22"/>
                <w:lang w:val="en-GB"/>
              </w:rPr>
            </w:pPr>
            <w:r w:rsidRPr="00C45B03">
              <w:rPr>
                <w:sz w:val="22"/>
                <w:szCs w:val="22"/>
                <w:lang w:val="en-GB"/>
              </w:rPr>
              <w:t>The “List in B1..B96 to matrix” button copies all values from the range B1..B96 to the Absorbance matrix in the Datasheet tab</w:t>
            </w:r>
            <w:r>
              <w:rPr>
                <w:sz w:val="22"/>
                <w:szCs w:val="22"/>
                <w:lang w:val="en-GB"/>
              </w:rPr>
              <w:t xml:space="preserve"> f</w:t>
            </w:r>
            <w:r w:rsidRPr="00C45B03">
              <w:rPr>
                <w:sz w:val="22"/>
                <w:szCs w:val="22"/>
                <w:lang w:val="en-GB"/>
              </w:rPr>
              <w:t>rom A1 to A12, B1 to B12, and so on.</w:t>
            </w:r>
          </w:p>
        </w:tc>
      </w:tr>
    </w:tbl>
    <w:p w14:paraId="1B3CA680" w14:textId="4AAF9182" w:rsidR="00EA17C9" w:rsidRPr="00C45B03" w:rsidRDefault="00EA17C9" w:rsidP="00EA17C9">
      <w:pPr>
        <w:pStyle w:val="Inspringen"/>
        <w:rPr>
          <w:sz w:val="22"/>
          <w:szCs w:val="22"/>
          <w:lang w:val="en-GB"/>
        </w:rPr>
      </w:pPr>
    </w:p>
    <w:p w14:paraId="3786D6E5" w14:textId="77777777" w:rsidR="00EA17C9" w:rsidRPr="0031117E" w:rsidRDefault="00EA17C9" w:rsidP="00EA17C9">
      <w:pPr>
        <w:pStyle w:val="Inspringen"/>
        <w:rPr>
          <w:sz w:val="22"/>
          <w:szCs w:val="22"/>
        </w:rPr>
      </w:pPr>
      <w:r w:rsidRPr="0031117E">
        <w:rPr>
          <w:noProof/>
          <w:sz w:val="22"/>
          <w:szCs w:val="22"/>
        </w:rPr>
        <w:drawing>
          <wp:inline distT="0" distB="0" distL="0" distR="0" wp14:anchorId="63B03F02" wp14:editId="7B6E27FC">
            <wp:extent cx="4895788" cy="1457865"/>
            <wp:effectExtent l="0" t="0" r="63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709475.tmp"/>
                    <pic:cNvPicPr/>
                  </pic:nvPicPr>
                  <pic:blipFill>
                    <a:blip r:embed="rId26">
                      <a:extLst>
                        <a:ext uri="{28A0092B-C50C-407E-A947-70E740481C1C}">
                          <a14:useLocalDpi xmlns:a14="http://schemas.microsoft.com/office/drawing/2010/main" val="0"/>
                        </a:ext>
                      </a:extLst>
                    </a:blip>
                    <a:stretch>
                      <a:fillRect/>
                    </a:stretch>
                  </pic:blipFill>
                  <pic:spPr>
                    <a:xfrm>
                      <a:off x="0" y="0"/>
                      <a:ext cx="4993702" cy="1487022"/>
                    </a:xfrm>
                    <a:prstGeom prst="rect">
                      <a:avLst/>
                    </a:prstGeom>
                  </pic:spPr>
                </pic:pic>
              </a:graphicData>
            </a:graphic>
          </wp:inline>
        </w:drawing>
      </w:r>
    </w:p>
    <w:p w14:paraId="4AEED939" w14:textId="77777777" w:rsidR="00EA17C9" w:rsidRPr="0031117E" w:rsidRDefault="00EA17C9" w:rsidP="00EA17C9">
      <w:pPr>
        <w:pStyle w:val="Inspringen"/>
        <w:rPr>
          <w:sz w:val="22"/>
          <w:szCs w:val="22"/>
        </w:rPr>
      </w:pPr>
      <w:r w:rsidRPr="0031117E">
        <w:rPr>
          <w:sz w:val="22"/>
          <w:szCs w:val="22"/>
        </w:rPr>
        <w:br w:type="page"/>
      </w:r>
    </w:p>
    <w:p w14:paraId="48103054" w14:textId="1FF6C151" w:rsidR="00EA17C9" w:rsidRPr="0031117E" w:rsidRDefault="00EA17C9" w:rsidP="00EA17C9">
      <w:pPr>
        <w:pStyle w:val="Heading3"/>
        <w:ind w:left="426" w:hanging="426"/>
        <w:rPr>
          <w:sz w:val="22"/>
          <w:szCs w:val="22"/>
        </w:rPr>
      </w:pPr>
      <w:bookmarkStart w:id="19" w:name="_Toc529458376"/>
      <w:bookmarkStart w:id="20" w:name="_Toc16244451"/>
      <w:r w:rsidRPr="0031117E">
        <w:rPr>
          <w:sz w:val="22"/>
          <w:szCs w:val="22"/>
        </w:rPr>
        <w:lastRenderedPageBreak/>
        <w:t xml:space="preserve">Datasheet </w:t>
      </w:r>
      <w:bookmarkEnd w:id="19"/>
      <w:r w:rsidR="00ED7CA6">
        <w:rPr>
          <w:sz w:val="22"/>
          <w:szCs w:val="22"/>
        </w:rPr>
        <w:t>sheet</w:t>
      </w:r>
      <w:bookmarkEnd w:id="20"/>
    </w:p>
    <w:p w14:paraId="301AF171" w14:textId="432C6AFB" w:rsidR="00EA17C9" w:rsidRDefault="00EA17C9" w:rsidP="00EA17C9">
      <w:pPr>
        <w:pStyle w:val="Inspringen"/>
        <w:rPr>
          <w:sz w:val="22"/>
          <w:szCs w:val="22"/>
        </w:rPr>
      </w:pPr>
      <w:r w:rsidRPr="0031117E">
        <w:rPr>
          <w:noProof/>
          <w:sz w:val="22"/>
          <w:szCs w:val="22"/>
        </w:rPr>
        <w:drawing>
          <wp:inline distT="0" distB="0" distL="0" distR="0" wp14:anchorId="4C00DCD7" wp14:editId="58250C54">
            <wp:extent cx="5771072" cy="3783112"/>
            <wp:effectExtent l="0" t="0" r="127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470E7C4.tmp"/>
                    <pic:cNvPicPr/>
                  </pic:nvPicPr>
                  <pic:blipFill>
                    <a:blip r:embed="rId27">
                      <a:extLst>
                        <a:ext uri="{28A0092B-C50C-407E-A947-70E740481C1C}">
                          <a14:useLocalDpi xmlns:a14="http://schemas.microsoft.com/office/drawing/2010/main" val="0"/>
                        </a:ext>
                      </a:extLst>
                    </a:blip>
                    <a:stretch>
                      <a:fillRect/>
                    </a:stretch>
                  </pic:blipFill>
                  <pic:spPr>
                    <a:xfrm>
                      <a:off x="0" y="0"/>
                      <a:ext cx="5778030" cy="3787674"/>
                    </a:xfrm>
                    <a:prstGeom prst="rect">
                      <a:avLst/>
                    </a:prstGeom>
                  </pic:spPr>
                </pic:pic>
              </a:graphicData>
            </a:graphic>
          </wp:inline>
        </w:drawing>
      </w:r>
    </w:p>
    <w:p w14:paraId="1A10FD39" w14:textId="77777777" w:rsidR="00401DFE" w:rsidRPr="0031117E" w:rsidRDefault="00401DFE" w:rsidP="00EA17C9">
      <w:pPr>
        <w:pStyle w:val="Inspringen"/>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89"/>
        <w:gridCol w:w="4441"/>
      </w:tblGrid>
      <w:tr w:rsidR="00201FF9" w:rsidRPr="00A61ECB" w14:paraId="4F576B9B" w14:textId="77777777" w:rsidTr="00FE5D31">
        <w:tc>
          <w:tcPr>
            <w:tcW w:w="4814" w:type="dxa"/>
          </w:tcPr>
          <w:p w14:paraId="0C0147A1" w14:textId="46E3810A" w:rsidR="00FE5D31" w:rsidRPr="0031117E" w:rsidRDefault="00401DFE" w:rsidP="00FE5D31">
            <w:pPr>
              <w:pStyle w:val="Inspringen"/>
              <w:ind w:left="0"/>
              <w:rPr>
                <w:sz w:val="22"/>
                <w:szCs w:val="22"/>
              </w:rPr>
            </w:pPr>
            <w:r>
              <w:rPr>
                <w:sz w:val="22"/>
                <w:szCs w:val="22"/>
              </w:rPr>
              <w:t>In</w:t>
            </w:r>
            <w:r w:rsidR="00FE5D31" w:rsidRPr="0031117E">
              <w:rPr>
                <w:sz w:val="22"/>
                <w:szCs w:val="22"/>
              </w:rPr>
              <w:t xml:space="preserve"> de</w:t>
            </w:r>
            <w:r>
              <w:rPr>
                <w:sz w:val="22"/>
                <w:szCs w:val="22"/>
              </w:rPr>
              <w:t xml:space="preserve"> “Data</w:t>
            </w:r>
            <w:r w:rsidR="00FE5D31" w:rsidRPr="0031117E">
              <w:rPr>
                <w:sz w:val="22"/>
                <w:szCs w:val="22"/>
              </w:rPr>
              <w:t>sheet</w:t>
            </w:r>
            <w:r>
              <w:rPr>
                <w:sz w:val="22"/>
                <w:szCs w:val="22"/>
              </w:rPr>
              <w:t>”</w:t>
            </w:r>
            <w:r w:rsidR="00FE5D31" w:rsidRPr="0031117E">
              <w:rPr>
                <w:sz w:val="22"/>
                <w:szCs w:val="22"/>
              </w:rPr>
              <w:t xml:space="preserve"> wordt de inzetdefinitie </w:t>
            </w:r>
            <w:r w:rsidRPr="0031117E">
              <w:rPr>
                <w:sz w:val="22"/>
                <w:szCs w:val="22"/>
              </w:rPr>
              <w:t>vastgelegd</w:t>
            </w:r>
            <w:r w:rsidR="007246C8">
              <w:rPr>
                <w:sz w:val="22"/>
                <w:szCs w:val="22"/>
              </w:rPr>
              <w:t xml:space="preserve">; de </w:t>
            </w:r>
            <w:r>
              <w:rPr>
                <w:sz w:val="22"/>
                <w:szCs w:val="22"/>
              </w:rPr>
              <w:t xml:space="preserve">positie van elke </w:t>
            </w:r>
            <w:r w:rsidR="00FE5D31" w:rsidRPr="0031117E">
              <w:rPr>
                <w:sz w:val="22"/>
                <w:szCs w:val="22"/>
              </w:rPr>
              <w:t xml:space="preserve"> verdunning/dosis van elk monster. </w:t>
            </w:r>
          </w:p>
          <w:p w14:paraId="1FC8D473" w14:textId="14658A53" w:rsidR="00201FF9" w:rsidRPr="00201FF9" w:rsidRDefault="00FE5D31" w:rsidP="00401DFE">
            <w:pPr>
              <w:pStyle w:val="Inspringen"/>
              <w:ind w:left="0"/>
              <w:rPr>
                <w:sz w:val="22"/>
                <w:szCs w:val="22"/>
              </w:rPr>
            </w:pPr>
            <w:r w:rsidRPr="0031117E">
              <w:rPr>
                <w:sz w:val="22"/>
                <w:szCs w:val="22"/>
              </w:rPr>
              <w:t xml:space="preserve">Met deze gegevens worden de </w:t>
            </w:r>
            <w:r w:rsidR="00401DFE">
              <w:rPr>
                <w:sz w:val="22"/>
                <w:szCs w:val="22"/>
              </w:rPr>
              <w:t>“</w:t>
            </w:r>
            <w:r w:rsidRPr="0031117E">
              <w:rPr>
                <w:sz w:val="22"/>
                <w:szCs w:val="22"/>
              </w:rPr>
              <w:t>sample sheets</w:t>
            </w:r>
            <w:r w:rsidR="00401DFE">
              <w:rPr>
                <w:sz w:val="22"/>
                <w:szCs w:val="22"/>
              </w:rPr>
              <w:t>”</w:t>
            </w:r>
            <w:r w:rsidRPr="0031117E">
              <w:rPr>
                <w:sz w:val="22"/>
                <w:szCs w:val="22"/>
              </w:rPr>
              <w:t xml:space="preserve"> met de PLA geladen. Tot 13 </w:t>
            </w:r>
            <w:r w:rsidR="00401DFE">
              <w:rPr>
                <w:sz w:val="22"/>
                <w:szCs w:val="22"/>
              </w:rPr>
              <w:t>“</w:t>
            </w:r>
            <w:r w:rsidRPr="0031117E">
              <w:rPr>
                <w:sz w:val="22"/>
                <w:szCs w:val="22"/>
              </w:rPr>
              <w:t>sample sheets</w:t>
            </w:r>
            <w:r w:rsidR="00401DFE">
              <w:rPr>
                <w:sz w:val="22"/>
                <w:szCs w:val="22"/>
              </w:rPr>
              <w:t>”</w:t>
            </w:r>
            <w:r w:rsidRPr="0031117E">
              <w:rPr>
                <w:sz w:val="22"/>
                <w:szCs w:val="22"/>
              </w:rPr>
              <w:t xml:space="preserve"> kunnen gevuld worden.</w:t>
            </w:r>
          </w:p>
        </w:tc>
        <w:tc>
          <w:tcPr>
            <w:tcW w:w="4814" w:type="dxa"/>
          </w:tcPr>
          <w:p w14:paraId="1E9B4898" w14:textId="463CB5E0" w:rsidR="00401DFE" w:rsidRDefault="00401DFE" w:rsidP="00FE5D31">
            <w:pPr>
              <w:pStyle w:val="Inspringen"/>
              <w:ind w:left="0"/>
              <w:rPr>
                <w:sz w:val="22"/>
                <w:szCs w:val="22"/>
                <w:lang w:val="en-GB"/>
              </w:rPr>
            </w:pPr>
            <w:r w:rsidRPr="00401DFE">
              <w:rPr>
                <w:sz w:val="22"/>
                <w:szCs w:val="22"/>
                <w:lang w:val="en-GB"/>
              </w:rPr>
              <w:t>The deployment definition of an ELISA plate is recorded in the "Datasheet"; the position of each dilution / dose of each sample.</w:t>
            </w:r>
            <w:r>
              <w:rPr>
                <w:sz w:val="22"/>
                <w:szCs w:val="22"/>
                <w:lang w:val="en-GB"/>
              </w:rPr>
              <w:t xml:space="preserve"> </w:t>
            </w:r>
            <w:r w:rsidRPr="00401DFE">
              <w:rPr>
                <w:sz w:val="22"/>
                <w:szCs w:val="22"/>
                <w:lang w:val="en-GB"/>
              </w:rPr>
              <w:t xml:space="preserve">With this data the "sample sheets" are loaded with the PLA. </w:t>
            </w:r>
          </w:p>
          <w:p w14:paraId="768B0BFA" w14:textId="1678427C" w:rsidR="00201FF9" w:rsidRPr="00401DFE" w:rsidRDefault="00401DFE" w:rsidP="00FE5D31">
            <w:pPr>
              <w:pStyle w:val="Inspringen"/>
              <w:ind w:left="0"/>
              <w:rPr>
                <w:sz w:val="22"/>
                <w:szCs w:val="22"/>
                <w:lang w:val="en-GB"/>
              </w:rPr>
            </w:pPr>
            <w:r w:rsidRPr="00401DFE">
              <w:rPr>
                <w:sz w:val="22"/>
                <w:szCs w:val="22"/>
                <w:lang w:val="en-GB"/>
              </w:rPr>
              <w:t>Up to 13 sample sheets can be filled.</w:t>
            </w:r>
          </w:p>
        </w:tc>
      </w:tr>
    </w:tbl>
    <w:p w14:paraId="14AD373F" w14:textId="77777777" w:rsidR="00EA17C9" w:rsidRPr="00401DFE" w:rsidRDefault="00EA17C9" w:rsidP="00EA17C9">
      <w:pPr>
        <w:pStyle w:val="Inspringen"/>
        <w:rPr>
          <w:sz w:val="22"/>
          <w:szCs w:val="22"/>
          <w:lang w:val="en-GB"/>
        </w:rPr>
      </w:pPr>
    </w:p>
    <w:p w14:paraId="5EA9E61F" w14:textId="77777777" w:rsidR="00EA17C9" w:rsidRPr="0031117E" w:rsidRDefault="00EA17C9" w:rsidP="00EA17C9">
      <w:pPr>
        <w:pStyle w:val="Inspringen"/>
        <w:rPr>
          <w:sz w:val="22"/>
          <w:szCs w:val="22"/>
        </w:rPr>
      </w:pPr>
      <w:r w:rsidRPr="0031117E">
        <w:rPr>
          <w:noProof/>
          <w:sz w:val="22"/>
          <w:szCs w:val="22"/>
        </w:rPr>
        <w:drawing>
          <wp:inline distT="0" distB="0" distL="0" distR="0" wp14:anchorId="2056E5C2" wp14:editId="40B904E4">
            <wp:extent cx="5218982" cy="2333867"/>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7050E3.tmp"/>
                    <pic:cNvPicPr/>
                  </pic:nvPicPr>
                  <pic:blipFill>
                    <a:blip r:embed="rId28">
                      <a:extLst>
                        <a:ext uri="{28A0092B-C50C-407E-A947-70E740481C1C}">
                          <a14:useLocalDpi xmlns:a14="http://schemas.microsoft.com/office/drawing/2010/main" val="0"/>
                        </a:ext>
                      </a:extLst>
                    </a:blip>
                    <a:stretch>
                      <a:fillRect/>
                    </a:stretch>
                  </pic:blipFill>
                  <pic:spPr>
                    <a:xfrm>
                      <a:off x="0" y="0"/>
                      <a:ext cx="5229589" cy="2338610"/>
                    </a:xfrm>
                    <a:prstGeom prst="rect">
                      <a:avLst/>
                    </a:prstGeom>
                  </pic:spPr>
                </pic:pic>
              </a:graphicData>
            </a:graphic>
          </wp:inline>
        </w:drawing>
      </w:r>
    </w:p>
    <w:p w14:paraId="36EE13EC" w14:textId="77777777" w:rsidR="00EA17C9" w:rsidRPr="0031117E" w:rsidRDefault="00EA17C9" w:rsidP="00EA17C9">
      <w:pPr>
        <w:rPr>
          <w:sz w:val="22"/>
          <w:szCs w:val="22"/>
        </w:rPr>
      </w:pPr>
      <w:r w:rsidRPr="0031117E">
        <w:rPr>
          <w:sz w:val="22"/>
          <w:szCs w:val="22"/>
        </w:rPr>
        <w:br w:type="page"/>
      </w:r>
    </w:p>
    <w:p w14:paraId="667F0459" w14:textId="77777777" w:rsidR="00EA17C9" w:rsidRPr="0031117E" w:rsidRDefault="00EA17C9" w:rsidP="00EA17C9">
      <w:pPr>
        <w:rPr>
          <w:b/>
          <w:sz w:val="22"/>
          <w:szCs w:val="22"/>
        </w:rPr>
      </w:pPr>
      <w:r w:rsidRPr="0031117E">
        <w:rPr>
          <w:b/>
          <w:sz w:val="22"/>
          <w:szCs w:val="22"/>
        </w:rPr>
        <w:lastRenderedPageBreak/>
        <w:t>Extincties invoeren</w:t>
      </w:r>
    </w:p>
    <w:p w14:paraId="3B5F0581" w14:textId="3FD28BEB" w:rsidR="00EA17C9" w:rsidRPr="0031117E" w:rsidRDefault="00EA17C9" w:rsidP="00EA17C9">
      <w:pPr>
        <w:rPr>
          <w:sz w:val="22"/>
          <w:szCs w:val="22"/>
        </w:rPr>
      </w:pPr>
    </w:p>
    <w:tbl>
      <w:tblPr>
        <w:tblStyle w:val="TableGrid"/>
        <w:tblW w:w="965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837"/>
      </w:tblGrid>
      <w:tr w:rsidR="00201FF9" w:rsidRPr="00A61ECB" w14:paraId="4C64A490" w14:textId="77777777" w:rsidTr="005B5430">
        <w:tc>
          <w:tcPr>
            <w:tcW w:w="4820" w:type="dxa"/>
          </w:tcPr>
          <w:p w14:paraId="0B4E9083" w14:textId="77777777" w:rsidR="00FE5D31" w:rsidRPr="0031117E" w:rsidRDefault="00FE5D31" w:rsidP="00FE5D31">
            <w:pPr>
              <w:rPr>
                <w:sz w:val="22"/>
                <w:szCs w:val="22"/>
              </w:rPr>
            </w:pPr>
            <w:r w:rsidRPr="0031117E">
              <w:rPr>
                <w:sz w:val="22"/>
                <w:szCs w:val="22"/>
              </w:rPr>
              <w:t>De “</w:t>
            </w:r>
            <w:proofErr w:type="spellStart"/>
            <w:r w:rsidRPr="0031117E">
              <w:rPr>
                <w:sz w:val="22"/>
                <w:szCs w:val="22"/>
              </w:rPr>
              <w:t>Absorbance</w:t>
            </w:r>
            <w:proofErr w:type="spellEnd"/>
            <w:r w:rsidRPr="0031117E">
              <w:rPr>
                <w:sz w:val="22"/>
                <w:szCs w:val="22"/>
              </w:rPr>
              <w:t xml:space="preserve"> matrix” bevat de responses. Bijvoorbeeld extincties of </w:t>
            </w:r>
            <w:proofErr w:type="spellStart"/>
            <w:r w:rsidRPr="0031117E">
              <w:rPr>
                <w:sz w:val="22"/>
                <w:szCs w:val="22"/>
              </w:rPr>
              <w:t>counts</w:t>
            </w:r>
            <w:proofErr w:type="spellEnd"/>
            <w:r w:rsidRPr="0031117E">
              <w:rPr>
                <w:sz w:val="22"/>
                <w:szCs w:val="22"/>
              </w:rPr>
              <w:t xml:space="preserve">. </w:t>
            </w:r>
            <w:r w:rsidRPr="0031117E">
              <w:rPr>
                <w:sz w:val="22"/>
                <w:szCs w:val="22"/>
              </w:rPr>
              <w:br/>
              <w:t>Gerekend wordt met de responses in de range B6:M13.</w:t>
            </w:r>
          </w:p>
          <w:p w14:paraId="600AB8C5" w14:textId="77777777" w:rsidR="00FE5D31" w:rsidRPr="0031117E" w:rsidRDefault="00FE5D31" w:rsidP="00FE5D31">
            <w:pPr>
              <w:rPr>
                <w:sz w:val="22"/>
                <w:szCs w:val="22"/>
              </w:rPr>
            </w:pPr>
          </w:p>
          <w:p w14:paraId="44B42B82" w14:textId="664C5B2A" w:rsidR="00201FF9" w:rsidRPr="00201FF9" w:rsidRDefault="00401DFE" w:rsidP="00FE5D31">
            <w:pPr>
              <w:pStyle w:val="Inspringen"/>
              <w:ind w:left="0"/>
              <w:rPr>
                <w:sz w:val="22"/>
                <w:szCs w:val="22"/>
              </w:rPr>
            </w:pPr>
            <w:r>
              <w:rPr>
                <w:sz w:val="22"/>
                <w:szCs w:val="22"/>
              </w:rPr>
              <w:t xml:space="preserve">NB. </w:t>
            </w:r>
            <w:r w:rsidR="00FE5D31" w:rsidRPr="0031117E">
              <w:rPr>
                <w:sz w:val="22"/>
                <w:szCs w:val="22"/>
              </w:rPr>
              <w:t xml:space="preserve">Als de extincties in een 8x12 of 12x8 formaat in een Excel </w:t>
            </w:r>
            <w:proofErr w:type="spellStart"/>
            <w:r w:rsidR="00FE5D31" w:rsidRPr="0031117E">
              <w:rPr>
                <w:sz w:val="22"/>
                <w:szCs w:val="22"/>
              </w:rPr>
              <w:t>worksheet</w:t>
            </w:r>
            <w:proofErr w:type="spellEnd"/>
            <w:r w:rsidR="00FE5D31" w:rsidRPr="0031117E">
              <w:rPr>
                <w:sz w:val="22"/>
                <w:szCs w:val="22"/>
              </w:rPr>
              <w:t xml:space="preserve"> zijn </w:t>
            </w:r>
            <w:r>
              <w:rPr>
                <w:sz w:val="22"/>
                <w:szCs w:val="22"/>
              </w:rPr>
              <w:t>opgeslagen</w:t>
            </w:r>
            <w:r w:rsidR="00FE5D31" w:rsidRPr="0031117E">
              <w:rPr>
                <w:sz w:val="22"/>
                <w:szCs w:val="22"/>
              </w:rPr>
              <w:t xml:space="preserve"> dan kunnen de waarden met copy en </w:t>
            </w:r>
            <w:r>
              <w:rPr>
                <w:sz w:val="22"/>
                <w:szCs w:val="22"/>
              </w:rPr>
              <w:t>“</w:t>
            </w:r>
            <w:r w:rsidR="00FE5D31" w:rsidRPr="0031117E">
              <w:rPr>
                <w:sz w:val="22"/>
                <w:szCs w:val="22"/>
              </w:rPr>
              <w:t xml:space="preserve">paste as </w:t>
            </w:r>
            <w:proofErr w:type="spellStart"/>
            <w:r w:rsidR="00FE5D31" w:rsidRPr="0031117E">
              <w:rPr>
                <w:sz w:val="22"/>
                <w:szCs w:val="22"/>
              </w:rPr>
              <w:t>values</w:t>
            </w:r>
            <w:proofErr w:type="spellEnd"/>
            <w:r>
              <w:rPr>
                <w:sz w:val="22"/>
                <w:szCs w:val="22"/>
              </w:rPr>
              <w:t>”</w:t>
            </w:r>
            <w:r w:rsidR="00FE5D31" w:rsidRPr="0031117E">
              <w:rPr>
                <w:sz w:val="22"/>
                <w:szCs w:val="22"/>
              </w:rPr>
              <w:t xml:space="preserve"> in het blauwe vlak gekopieerd worden.</w:t>
            </w:r>
          </w:p>
        </w:tc>
        <w:tc>
          <w:tcPr>
            <w:tcW w:w="4837" w:type="dxa"/>
          </w:tcPr>
          <w:p w14:paraId="121DBF40" w14:textId="77777777" w:rsidR="00401DFE" w:rsidRDefault="00401DFE" w:rsidP="00FE5D31">
            <w:pPr>
              <w:pStyle w:val="Inspringen"/>
              <w:ind w:left="0"/>
              <w:rPr>
                <w:sz w:val="22"/>
                <w:szCs w:val="22"/>
                <w:lang w:val="en-GB"/>
              </w:rPr>
            </w:pPr>
            <w:r>
              <w:rPr>
                <w:sz w:val="22"/>
                <w:szCs w:val="22"/>
                <w:lang w:val="en-GB"/>
              </w:rPr>
              <w:t>In the blue</w:t>
            </w:r>
            <w:r w:rsidRPr="00401DFE">
              <w:rPr>
                <w:sz w:val="22"/>
                <w:szCs w:val="22"/>
                <w:lang w:val="en-GB"/>
              </w:rPr>
              <w:t xml:space="preserve"> "Absorbance matrix" </w:t>
            </w:r>
            <w:r>
              <w:rPr>
                <w:sz w:val="22"/>
                <w:szCs w:val="22"/>
                <w:lang w:val="en-GB"/>
              </w:rPr>
              <w:t xml:space="preserve">area </w:t>
            </w:r>
            <w:r w:rsidRPr="00401DFE">
              <w:rPr>
                <w:sz w:val="22"/>
                <w:szCs w:val="22"/>
                <w:lang w:val="en-GB"/>
              </w:rPr>
              <w:t>the responses</w:t>
            </w:r>
            <w:r>
              <w:rPr>
                <w:sz w:val="22"/>
                <w:szCs w:val="22"/>
                <w:lang w:val="en-GB"/>
              </w:rPr>
              <w:t xml:space="preserve"> are placed</w:t>
            </w:r>
            <w:r w:rsidRPr="00401DFE">
              <w:rPr>
                <w:sz w:val="22"/>
                <w:szCs w:val="22"/>
                <w:lang w:val="en-GB"/>
              </w:rPr>
              <w:t>. For example extinctions or counts.</w:t>
            </w:r>
          </w:p>
          <w:p w14:paraId="7053D8FC" w14:textId="77777777" w:rsidR="00401DFE" w:rsidRDefault="00401DFE" w:rsidP="00FE5D31">
            <w:pPr>
              <w:pStyle w:val="Inspringen"/>
              <w:ind w:left="0"/>
              <w:rPr>
                <w:sz w:val="22"/>
                <w:szCs w:val="22"/>
                <w:lang w:val="en-GB"/>
              </w:rPr>
            </w:pPr>
            <w:r w:rsidRPr="00401DFE">
              <w:rPr>
                <w:sz w:val="22"/>
                <w:szCs w:val="22"/>
                <w:lang w:val="en-GB"/>
              </w:rPr>
              <w:t>Calculations are made with the responses in the range B6: M13.</w:t>
            </w:r>
          </w:p>
          <w:p w14:paraId="5A12690A" w14:textId="77777777" w:rsidR="00401DFE" w:rsidRDefault="00401DFE" w:rsidP="00FE5D31">
            <w:pPr>
              <w:pStyle w:val="Inspringen"/>
              <w:ind w:left="0"/>
              <w:rPr>
                <w:sz w:val="22"/>
                <w:szCs w:val="22"/>
                <w:lang w:val="en-GB"/>
              </w:rPr>
            </w:pPr>
          </w:p>
          <w:p w14:paraId="4EF5F27E" w14:textId="4B0A82F5" w:rsidR="00201FF9" w:rsidRPr="00401DFE" w:rsidRDefault="00401DFE" w:rsidP="00FE5D31">
            <w:pPr>
              <w:pStyle w:val="Inspringen"/>
              <w:ind w:left="0"/>
              <w:rPr>
                <w:sz w:val="22"/>
                <w:szCs w:val="22"/>
                <w:lang w:val="en-GB"/>
              </w:rPr>
            </w:pPr>
            <w:r>
              <w:rPr>
                <w:sz w:val="22"/>
                <w:szCs w:val="22"/>
                <w:lang w:val="en-GB"/>
              </w:rPr>
              <w:t xml:space="preserve">NB. </w:t>
            </w:r>
            <w:r w:rsidRPr="00401DFE">
              <w:rPr>
                <w:sz w:val="22"/>
                <w:szCs w:val="22"/>
                <w:lang w:val="en-GB"/>
              </w:rPr>
              <w:t xml:space="preserve">If the </w:t>
            </w:r>
            <w:r>
              <w:rPr>
                <w:sz w:val="22"/>
                <w:szCs w:val="22"/>
                <w:lang w:val="en-GB"/>
              </w:rPr>
              <w:t>absorbances were</w:t>
            </w:r>
            <w:r w:rsidRPr="00401DFE">
              <w:rPr>
                <w:sz w:val="22"/>
                <w:szCs w:val="22"/>
                <w:lang w:val="en-GB"/>
              </w:rPr>
              <w:t xml:space="preserve"> entered in an</w:t>
            </w:r>
            <w:r>
              <w:rPr>
                <w:sz w:val="22"/>
                <w:szCs w:val="22"/>
                <w:lang w:val="en-GB"/>
              </w:rPr>
              <w:t>other</w:t>
            </w:r>
            <w:r w:rsidRPr="00401DFE">
              <w:rPr>
                <w:sz w:val="22"/>
                <w:szCs w:val="22"/>
                <w:lang w:val="en-GB"/>
              </w:rPr>
              <w:t xml:space="preserve"> Excel worksheet, the values can be copied with </w:t>
            </w:r>
            <w:r>
              <w:rPr>
                <w:sz w:val="22"/>
                <w:szCs w:val="22"/>
                <w:lang w:val="en-GB"/>
              </w:rPr>
              <w:t>“</w:t>
            </w:r>
            <w:r w:rsidRPr="00401DFE">
              <w:rPr>
                <w:sz w:val="22"/>
                <w:szCs w:val="22"/>
                <w:lang w:val="en-GB"/>
              </w:rPr>
              <w:t>copy</w:t>
            </w:r>
            <w:r>
              <w:rPr>
                <w:sz w:val="22"/>
                <w:szCs w:val="22"/>
                <w:lang w:val="en-GB"/>
              </w:rPr>
              <w:t>”</w:t>
            </w:r>
            <w:r w:rsidRPr="00401DFE">
              <w:rPr>
                <w:sz w:val="22"/>
                <w:szCs w:val="22"/>
                <w:lang w:val="en-GB"/>
              </w:rPr>
              <w:t xml:space="preserve"> and </w:t>
            </w:r>
            <w:r>
              <w:rPr>
                <w:sz w:val="22"/>
                <w:szCs w:val="22"/>
                <w:lang w:val="en-GB"/>
              </w:rPr>
              <w:t>“</w:t>
            </w:r>
            <w:r w:rsidRPr="00401DFE">
              <w:rPr>
                <w:sz w:val="22"/>
                <w:szCs w:val="22"/>
                <w:lang w:val="en-GB"/>
              </w:rPr>
              <w:t>paste as values</w:t>
            </w:r>
            <w:r>
              <w:rPr>
                <w:sz w:val="22"/>
                <w:szCs w:val="22"/>
                <w:lang w:val="en-GB"/>
              </w:rPr>
              <w:t>”</w:t>
            </w:r>
            <w:r w:rsidRPr="00401DFE">
              <w:rPr>
                <w:sz w:val="22"/>
                <w:szCs w:val="22"/>
                <w:lang w:val="en-GB"/>
              </w:rPr>
              <w:t xml:space="preserve"> in the blue area.</w:t>
            </w:r>
          </w:p>
        </w:tc>
      </w:tr>
    </w:tbl>
    <w:p w14:paraId="4762F690" w14:textId="77777777" w:rsidR="00EA17C9" w:rsidRPr="00401DFE" w:rsidRDefault="00EA17C9" w:rsidP="00EA17C9">
      <w:pPr>
        <w:rPr>
          <w:sz w:val="22"/>
          <w:szCs w:val="22"/>
          <w:lang w:val="en-GB"/>
        </w:rPr>
      </w:pPr>
    </w:p>
    <w:p w14:paraId="3A99BDD7" w14:textId="77777777" w:rsidR="00EA17C9" w:rsidRPr="0031117E" w:rsidRDefault="00EA17C9" w:rsidP="00EA17C9">
      <w:pPr>
        <w:rPr>
          <w:sz w:val="22"/>
          <w:szCs w:val="22"/>
        </w:rPr>
      </w:pPr>
      <w:r w:rsidRPr="0031117E">
        <w:rPr>
          <w:noProof/>
          <w:sz w:val="22"/>
          <w:szCs w:val="22"/>
        </w:rPr>
        <w:drawing>
          <wp:inline distT="0" distB="0" distL="0" distR="0" wp14:anchorId="14FD6843" wp14:editId="5895861D">
            <wp:extent cx="6120130" cy="1344930"/>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C2818B0.tmp"/>
                    <pic:cNvPicPr/>
                  </pic:nvPicPr>
                  <pic:blipFill>
                    <a:blip r:embed="rId29">
                      <a:extLst>
                        <a:ext uri="{28A0092B-C50C-407E-A947-70E740481C1C}">
                          <a14:useLocalDpi xmlns:a14="http://schemas.microsoft.com/office/drawing/2010/main" val="0"/>
                        </a:ext>
                      </a:extLst>
                    </a:blip>
                    <a:stretch>
                      <a:fillRect/>
                    </a:stretch>
                  </pic:blipFill>
                  <pic:spPr>
                    <a:xfrm>
                      <a:off x="0" y="0"/>
                      <a:ext cx="6120130" cy="1344930"/>
                    </a:xfrm>
                    <a:prstGeom prst="rect">
                      <a:avLst/>
                    </a:prstGeom>
                  </pic:spPr>
                </pic:pic>
              </a:graphicData>
            </a:graphic>
          </wp:inline>
        </w:drawing>
      </w:r>
    </w:p>
    <w:p w14:paraId="3714BE8B" w14:textId="77777777" w:rsidR="00EA17C9" w:rsidRPr="0031117E" w:rsidRDefault="00EA17C9" w:rsidP="00EA17C9">
      <w:pPr>
        <w:rPr>
          <w:sz w:val="22"/>
          <w:szCs w:val="22"/>
        </w:rPr>
      </w:pPr>
    </w:p>
    <w:p w14:paraId="31DEA161" w14:textId="77777777" w:rsidR="00EA17C9" w:rsidRPr="0031117E" w:rsidRDefault="00EA17C9" w:rsidP="00EA17C9">
      <w:pPr>
        <w:rPr>
          <w:sz w:val="22"/>
          <w:szCs w:val="22"/>
        </w:rPr>
      </w:pPr>
      <w:r w:rsidRPr="0031117E">
        <w:rPr>
          <w:noProof/>
          <w:sz w:val="22"/>
          <w:szCs w:val="22"/>
        </w:rPr>
        <w:drawing>
          <wp:inline distT="0" distB="0" distL="0" distR="0" wp14:anchorId="7B46F414" wp14:editId="6C0E9288">
            <wp:extent cx="5981539" cy="1852551"/>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CD61E.tmp"/>
                    <pic:cNvPicPr/>
                  </pic:nvPicPr>
                  <pic:blipFill>
                    <a:blip r:embed="rId23">
                      <a:extLst>
                        <a:ext uri="{28A0092B-C50C-407E-A947-70E740481C1C}">
                          <a14:useLocalDpi xmlns:a14="http://schemas.microsoft.com/office/drawing/2010/main" val="0"/>
                        </a:ext>
                      </a:extLst>
                    </a:blip>
                    <a:stretch>
                      <a:fillRect/>
                    </a:stretch>
                  </pic:blipFill>
                  <pic:spPr>
                    <a:xfrm>
                      <a:off x="0" y="0"/>
                      <a:ext cx="6051704" cy="1874282"/>
                    </a:xfrm>
                    <a:prstGeom prst="rect">
                      <a:avLst/>
                    </a:prstGeom>
                  </pic:spPr>
                </pic:pic>
              </a:graphicData>
            </a:graphic>
          </wp:inline>
        </w:drawing>
      </w:r>
    </w:p>
    <w:p w14:paraId="2766FC10" w14:textId="4F630CD5" w:rsidR="00EA17C9" w:rsidRPr="0031117E" w:rsidRDefault="00697C5C" w:rsidP="00697C5C">
      <w:pPr>
        <w:jc w:val="center"/>
        <w:rPr>
          <w:sz w:val="22"/>
          <w:szCs w:val="22"/>
        </w:rPr>
      </w:pPr>
      <w:r>
        <w:rPr>
          <w:noProof/>
          <w:sz w:val="22"/>
          <w:szCs w:val="22"/>
        </w:rPr>
        <w:drawing>
          <wp:inline distT="0" distB="0" distL="0" distR="0" wp14:anchorId="25F014B5" wp14:editId="08314FD6">
            <wp:extent cx="2019582" cy="238158"/>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6CA6D3.tmp"/>
                    <pic:cNvPicPr/>
                  </pic:nvPicPr>
                  <pic:blipFill>
                    <a:blip r:embed="rId30">
                      <a:extLst>
                        <a:ext uri="{28A0092B-C50C-407E-A947-70E740481C1C}">
                          <a14:useLocalDpi xmlns:a14="http://schemas.microsoft.com/office/drawing/2010/main" val="0"/>
                        </a:ext>
                      </a:extLst>
                    </a:blip>
                    <a:stretch>
                      <a:fillRect/>
                    </a:stretch>
                  </pic:blipFill>
                  <pic:spPr>
                    <a:xfrm>
                      <a:off x="0" y="0"/>
                      <a:ext cx="2019582" cy="238158"/>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845"/>
      </w:tblGrid>
      <w:tr w:rsidR="00201FF9" w:rsidRPr="00A61ECB" w14:paraId="23C1BCD4" w14:textId="77777777" w:rsidTr="00697C5C">
        <w:tc>
          <w:tcPr>
            <w:tcW w:w="4678" w:type="dxa"/>
          </w:tcPr>
          <w:p w14:paraId="4C0A0B84" w14:textId="3A9A6058" w:rsidR="00201FF9" w:rsidRPr="00201FF9" w:rsidRDefault="00FE5D31" w:rsidP="00FE5D31">
            <w:pPr>
              <w:pStyle w:val="Inspringen"/>
              <w:ind w:left="0"/>
              <w:rPr>
                <w:sz w:val="22"/>
                <w:szCs w:val="22"/>
              </w:rPr>
            </w:pPr>
            <w:r w:rsidRPr="0031117E">
              <w:rPr>
                <w:sz w:val="22"/>
                <w:szCs w:val="22"/>
              </w:rPr>
              <w:t xml:space="preserve">Met de </w:t>
            </w:r>
            <w:r w:rsidR="00401DFE">
              <w:rPr>
                <w:sz w:val="22"/>
                <w:szCs w:val="22"/>
              </w:rPr>
              <w:t>“T</w:t>
            </w:r>
            <w:r w:rsidRPr="0031117E">
              <w:rPr>
                <w:sz w:val="22"/>
                <w:szCs w:val="22"/>
              </w:rPr>
              <w:t>ranspose</w:t>
            </w:r>
            <w:r w:rsidR="00401DFE">
              <w:rPr>
                <w:sz w:val="22"/>
                <w:szCs w:val="22"/>
              </w:rPr>
              <w:t>”</w:t>
            </w:r>
            <w:r w:rsidRPr="0031117E">
              <w:rPr>
                <w:sz w:val="22"/>
                <w:szCs w:val="22"/>
              </w:rPr>
              <w:t xml:space="preserve"> knop kunnen waarden </w:t>
            </w:r>
            <w:r w:rsidR="00697C5C">
              <w:rPr>
                <w:sz w:val="22"/>
                <w:szCs w:val="22"/>
              </w:rPr>
              <w:t>in een</w:t>
            </w:r>
            <w:r w:rsidRPr="0031117E">
              <w:rPr>
                <w:sz w:val="22"/>
                <w:szCs w:val="22"/>
              </w:rPr>
              <w:t xml:space="preserve"> 8x12 naar </w:t>
            </w:r>
            <w:r w:rsidR="00697C5C">
              <w:rPr>
                <w:sz w:val="22"/>
                <w:szCs w:val="22"/>
              </w:rPr>
              <w:t xml:space="preserve">een </w:t>
            </w:r>
            <w:r w:rsidRPr="0031117E">
              <w:rPr>
                <w:sz w:val="22"/>
                <w:szCs w:val="22"/>
              </w:rPr>
              <w:t>12 kolommen bij 8 rijen formaat gekopieerd worden</w:t>
            </w:r>
            <w:r w:rsidR="00697C5C">
              <w:rPr>
                <w:sz w:val="22"/>
                <w:szCs w:val="22"/>
              </w:rPr>
              <w:t>.</w:t>
            </w:r>
          </w:p>
        </w:tc>
        <w:tc>
          <w:tcPr>
            <w:tcW w:w="4845" w:type="dxa"/>
          </w:tcPr>
          <w:p w14:paraId="3868B3AD" w14:textId="4878D19A" w:rsidR="00201FF9" w:rsidRPr="00697C5C" w:rsidRDefault="00697C5C" w:rsidP="00FE5D31">
            <w:pPr>
              <w:pStyle w:val="Inspringen"/>
              <w:ind w:left="0"/>
              <w:rPr>
                <w:sz w:val="22"/>
                <w:szCs w:val="22"/>
                <w:lang w:val="en-GB"/>
              </w:rPr>
            </w:pPr>
            <w:r w:rsidRPr="00697C5C">
              <w:rPr>
                <w:sz w:val="22"/>
                <w:szCs w:val="22"/>
                <w:lang w:val="en-GB"/>
              </w:rPr>
              <w:t xml:space="preserve">With the “Transpose” button values </w:t>
            </w:r>
            <w:r>
              <w:rPr>
                <w:sz w:val="22"/>
                <w:szCs w:val="22"/>
                <w:lang w:val="en-GB"/>
              </w:rPr>
              <w:t>in a</w:t>
            </w:r>
            <w:r w:rsidRPr="00697C5C">
              <w:rPr>
                <w:sz w:val="22"/>
                <w:szCs w:val="22"/>
                <w:lang w:val="en-GB"/>
              </w:rPr>
              <w:t xml:space="preserve"> 8x12</w:t>
            </w:r>
            <w:r>
              <w:rPr>
                <w:sz w:val="22"/>
                <w:szCs w:val="22"/>
                <w:lang w:val="en-GB"/>
              </w:rPr>
              <w:t xml:space="preserve"> format c</w:t>
            </w:r>
            <w:r w:rsidRPr="00697C5C">
              <w:rPr>
                <w:sz w:val="22"/>
                <w:szCs w:val="22"/>
                <w:lang w:val="en-GB"/>
              </w:rPr>
              <w:t>an be copied to</w:t>
            </w:r>
            <w:r>
              <w:rPr>
                <w:sz w:val="22"/>
                <w:szCs w:val="22"/>
                <w:lang w:val="en-GB"/>
              </w:rPr>
              <w:t xml:space="preserve"> a</w:t>
            </w:r>
            <w:r w:rsidRPr="00697C5C">
              <w:rPr>
                <w:sz w:val="22"/>
                <w:szCs w:val="22"/>
                <w:lang w:val="en-GB"/>
              </w:rPr>
              <w:t xml:space="preserve"> 12</w:t>
            </w:r>
            <w:r>
              <w:rPr>
                <w:sz w:val="22"/>
                <w:szCs w:val="22"/>
                <w:lang w:val="en-GB"/>
              </w:rPr>
              <w:t>x</w:t>
            </w:r>
            <w:r w:rsidRPr="00697C5C">
              <w:rPr>
                <w:sz w:val="22"/>
                <w:szCs w:val="22"/>
                <w:lang w:val="en-GB"/>
              </w:rPr>
              <w:t>8</w:t>
            </w:r>
            <w:r>
              <w:rPr>
                <w:sz w:val="22"/>
                <w:szCs w:val="22"/>
                <w:lang w:val="en-GB"/>
              </w:rPr>
              <w:t xml:space="preserve"> </w:t>
            </w:r>
            <w:r w:rsidRPr="00697C5C">
              <w:rPr>
                <w:sz w:val="22"/>
                <w:szCs w:val="22"/>
                <w:lang w:val="en-GB"/>
              </w:rPr>
              <w:t>format.</w:t>
            </w:r>
          </w:p>
        </w:tc>
      </w:tr>
    </w:tbl>
    <w:p w14:paraId="34E0ADFB" w14:textId="77777777" w:rsidR="00EA17C9" w:rsidRPr="00697C5C" w:rsidRDefault="00EA17C9" w:rsidP="00EA17C9">
      <w:pPr>
        <w:rPr>
          <w:sz w:val="22"/>
          <w:szCs w:val="22"/>
          <w:lang w:val="en-GB"/>
        </w:rPr>
      </w:pPr>
    </w:p>
    <w:p w14:paraId="2A7F4A8E" w14:textId="77777777" w:rsidR="00EA17C9" w:rsidRPr="0031117E" w:rsidRDefault="00EA17C9" w:rsidP="00EA17C9">
      <w:pPr>
        <w:rPr>
          <w:sz w:val="22"/>
          <w:szCs w:val="22"/>
        </w:rPr>
      </w:pPr>
      <w:r w:rsidRPr="0031117E">
        <w:rPr>
          <w:noProof/>
          <w:sz w:val="22"/>
          <w:szCs w:val="22"/>
        </w:rPr>
        <w:drawing>
          <wp:inline distT="0" distB="0" distL="0" distR="0" wp14:anchorId="06186192" wp14:editId="7063E2BF">
            <wp:extent cx="6120130" cy="1292225"/>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28F079.tmp"/>
                    <pic:cNvPicPr/>
                  </pic:nvPicPr>
                  <pic:blipFill>
                    <a:blip r:embed="rId31">
                      <a:extLst>
                        <a:ext uri="{28A0092B-C50C-407E-A947-70E740481C1C}">
                          <a14:useLocalDpi xmlns:a14="http://schemas.microsoft.com/office/drawing/2010/main" val="0"/>
                        </a:ext>
                      </a:extLst>
                    </a:blip>
                    <a:stretch>
                      <a:fillRect/>
                    </a:stretch>
                  </pic:blipFill>
                  <pic:spPr>
                    <a:xfrm>
                      <a:off x="0" y="0"/>
                      <a:ext cx="6120130" cy="1292225"/>
                    </a:xfrm>
                    <a:prstGeom prst="rect">
                      <a:avLst/>
                    </a:prstGeom>
                  </pic:spPr>
                </pic:pic>
              </a:graphicData>
            </a:graphic>
          </wp:inline>
        </w:drawing>
      </w:r>
    </w:p>
    <w:p w14:paraId="705BF14A" w14:textId="77777777" w:rsidR="00EA17C9" w:rsidRPr="0031117E" w:rsidRDefault="00EA17C9" w:rsidP="00EA17C9">
      <w:pPr>
        <w:rPr>
          <w:sz w:val="22"/>
          <w:szCs w:val="22"/>
        </w:rPr>
      </w:pPr>
    </w:p>
    <w:p w14:paraId="6D5D9CEA" w14:textId="475D7B99" w:rsidR="00EA17C9" w:rsidRPr="00D225B7" w:rsidRDefault="00EA17C9" w:rsidP="00D225B7">
      <w:pPr>
        <w:rPr>
          <w:sz w:val="22"/>
          <w:szCs w:val="22"/>
        </w:rPr>
      </w:pPr>
      <w:r w:rsidRPr="0031117E">
        <w:rPr>
          <w:noProof/>
          <w:sz w:val="22"/>
          <w:szCs w:val="22"/>
        </w:rPr>
        <w:drawing>
          <wp:inline distT="0" distB="0" distL="0" distR="0" wp14:anchorId="42FEA8E1" wp14:editId="3EA1A45E">
            <wp:extent cx="6120130" cy="1313815"/>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C284D78.tmp"/>
                    <pic:cNvPicPr/>
                  </pic:nvPicPr>
                  <pic:blipFill>
                    <a:blip r:embed="rId32">
                      <a:extLst>
                        <a:ext uri="{28A0092B-C50C-407E-A947-70E740481C1C}">
                          <a14:useLocalDpi xmlns:a14="http://schemas.microsoft.com/office/drawing/2010/main" val="0"/>
                        </a:ext>
                      </a:extLst>
                    </a:blip>
                    <a:stretch>
                      <a:fillRect/>
                    </a:stretch>
                  </pic:blipFill>
                  <pic:spPr>
                    <a:xfrm>
                      <a:off x="0" y="0"/>
                      <a:ext cx="6120130" cy="1313815"/>
                    </a:xfrm>
                    <a:prstGeom prst="rect">
                      <a:avLst/>
                    </a:prstGeom>
                  </pic:spPr>
                </pic:pic>
              </a:graphicData>
            </a:graphic>
          </wp:inline>
        </w:drawing>
      </w:r>
    </w:p>
    <w:p w14:paraId="057FAD4D" w14:textId="2467AB21" w:rsidR="00EA17C9" w:rsidRPr="0031117E" w:rsidRDefault="00EA17C9" w:rsidP="00EA17C9">
      <w:pPr>
        <w:rPr>
          <w:sz w:val="22"/>
          <w:szCs w:val="22"/>
        </w:rPr>
      </w:pPr>
      <w:r w:rsidRPr="0031117E">
        <w:rPr>
          <w:sz w:val="22"/>
          <w:szCs w:val="22"/>
        </w:rPr>
        <w:t xml:space="preserve"> </w:t>
      </w:r>
    </w:p>
    <w:p w14:paraId="270AE273" w14:textId="77777777" w:rsidR="004444CE" w:rsidRDefault="004444CE">
      <w:r>
        <w:lastRenderedPageBreak/>
        <w:br w:type="page"/>
      </w:r>
    </w:p>
    <w:tbl>
      <w:tblPr>
        <w:tblStyle w:val="TableGrid"/>
        <w:tblW w:w="9095"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417"/>
      </w:tblGrid>
      <w:tr w:rsidR="00201FF9" w:rsidRPr="00A61ECB" w14:paraId="53A5426A" w14:textId="77777777" w:rsidTr="00D225B7">
        <w:tc>
          <w:tcPr>
            <w:tcW w:w="4678" w:type="dxa"/>
          </w:tcPr>
          <w:p w14:paraId="0713FCED" w14:textId="2D4ABB94" w:rsidR="00D225B7" w:rsidRDefault="00D225B7" w:rsidP="00D225B7">
            <w:pPr>
              <w:rPr>
                <w:sz w:val="22"/>
                <w:szCs w:val="22"/>
              </w:rPr>
            </w:pPr>
            <w:r w:rsidRPr="0031117E">
              <w:rPr>
                <w:b/>
                <w:sz w:val="22"/>
                <w:szCs w:val="22"/>
              </w:rPr>
              <w:lastRenderedPageBreak/>
              <w:t>Monstercoderingen invoeren</w:t>
            </w:r>
          </w:p>
          <w:p w14:paraId="788D8490" w14:textId="77777777" w:rsidR="00D225B7" w:rsidRDefault="00D225B7" w:rsidP="007F1270">
            <w:pPr>
              <w:rPr>
                <w:sz w:val="22"/>
                <w:szCs w:val="22"/>
              </w:rPr>
            </w:pPr>
          </w:p>
          <w:p w14:paraId="381CCA3D" w14:textId="1B4440C0" w:rsidR="00FE5D31" w:rsidRPr="0031117E" w:rsidRDefault="00FE5D31" w:rsidP="00D225B7">
            <w:pPr>
              <w:rPr>
                <w:sz w:val="22"/>
                <w:szCs w:val="22"/>
              </w:rPr>
            </w:pPr>
            <w:r w:rsidRPr="0031117E">
              <w:rPr>
                <w:sz w:val="22"/>
                <w:szCs w:val="22"/>
              </w:rPr>
              <w:t xml:space="preserve">In de “Sample </w:t>
            </w:r>
            <w:proofErr w:type="spellStart"/>
            <w:r w:rsidRPr="0031117E">
              <w:rPr>
                <w:sz w:val="22"/>
                <w:szCs w:val="22"/>
              </w:rPr>
              <w:t>position</w:t>
            </w:r>
            <w:proofErr w:type="spellEnd"/>
            <w:r w:rsidRPr="0031117E">
              <w:rPr>
                <w:sz w:val="22"/>
                <w:szCs w:val="22"/>
              </w:rPr>
              <w:t>” matrix worden de monster</w:t>
            </w:r>
            <w:r w:rsidR="00D225B7">
              <w:rPr>
                <w:sz w:val="22"/>
                <w:szCs w:val="22"/>
              </w:rPr>
              <w:t>coderingen</w:t>
            </w:r>
            <w:r w:rsidRPr="0031117E">
              <w:rPr>
                <w:sz w:val="22"/>
                <w:szCs w:val="22"/>
              </w:rPr>
              <w:t xml:space="preserve"> vastgelegd. </w:t>
            </w:r>
            <w:r w:rsidR="009A1A3A">
              <w:rPr>
                <w:sz w:val="22"/>
                <w:szCs w:val="22"/>
              </w:rPr>
              <w:t>De monstercode wordt in de resultatenoverzicht-tabel aan de werkelijke monsternaam gekoppeld.</w:t>
            </w:r>
          </w:p>
          <w:p w14:paraId="438747F3" w14:textId="73C97098" w:rsidR="00FE5D31" w:rsidRPr="0031117E" w:rsidRDefault="00FE5D31" w:rsidP="00D225B7">
            <w:pPr>
              <w:rPr>
                <w:sz w:val="22"/>
                <w:szCs w:val="22"/>
              </w:rPr>
            </w:pPr>
            <w:r w:rsidRPr="0031117E">
              <w:rPr>
                <w:sz w:val="22"/>
                <w:szCs w:val="22"/>
              </w:rPr>
              <w:t xml:space="preserve">Gebruik de codering </w:t>
            </w:r>
            <w:r w:rsidRPr="0031117E">
              <w:rPr>
                <w:b/>
                <w:sz w:val="22"/>
                <w:szCs w:val="22"/>
              </w:rPr>
              <w:t>S01</w:t>
            </w:r>
            <w:r w:rsidRPr="0031117E">
              <w:rPr>
                <w:sz w:val="22"/>
                <w:szCs w:val="22"/>
              </w:rPr>
              <w:t xml:space="preserve"> tot </w:t>
            </w:r>
            <w:r w:rsidRPr="0031117E">
              <w:rPr>
                <w:b/>
                <w:sz w:val="22"/>
                <w:szCs w:val="22"/>
              </w:rPr>
              <w:t>S13</w:t>
            </w:r>
            <w:r w:rsidRPr="0031117E">
              <w:rPr>
                <w:sz w:val="22"/>
                <w:szCs w:val="22"/>
              </w:rPr>
              <w:t xml:space="preserve"> voor de dertien samples.</w:t>
            </w:r>
          </w:p>
          <w:p w14:paraId="5A75E7B5" w14:textId="37DFFB30" w:rsidR="00201FF9" w:rsidRPr="00201FF9" w:rsidRDefault="00FE5D31" w:rsidP="00D225B7">
            <w:pPr>
              <w:pStyle w:val="Inspringen"/>
              <w:ind w:left="0"/>
              <w:rPr>
                <w:sz w:val="22"/>
                <w:szCs w:val="22"/>
              </w:rPr>
            </w:pPr>
            <w:r w:rsidRPr="0031117E">
              <w:rPr>
                <w:sz w:val="22"/>
                <w:szCs w:val="22"/>
              </w:rPr>
              <w:t xml:space="preserve">Gebruik </w:t>
            </w:r>
            <w:r w:rsidRPr="0031117E">
              <w:rPr>
                <w:b/>
                <w:sz w:val="22"/>
                <w:szCs w:val="22"/>
              </w:rPr>
              <w:t>SS</w:t>
            </w:r>
            <w:r w:rsidRPr="0031117E">
              <w:rPr>
                <w:sz w:val="22"/>
                <w:szCs w:val="22"/>
              </w:rPr>
              <w:t xml:space="preserve"> als codering voor de standaard.</w:t>
            </w:r>
          </w:p>
        </w:tc>
        <w:tc>
          <w:tcPr>
            <w:tcW w:w="4417" w:type="dxa"/>
          </w:tcPr>
          <w:p w14:paraId="3A2D9651" w14:textId="77777777" w:rsidR="00201FF9" w:rsidRPr="006D147E" w:rsidRDefault="00D225B7" w:rsidP="00FE5D31">
            <w:pPr>
              <w:pStyle w:val="Inspringen"/>
              <w:ind w:left="0"/>
              <w:rPr>
                <w:b/>
                <w:sz w:val="22"/>
                <w:szCs w:val="22"/>
                <w:lang w:val="en-GB"/>
              </w:rPr>
            </w:pPr>
            <w:r w:rsidRPr="006D147E">
              <w:rPr>
                <w:b/>
                <w:sz w:val="22"/>
                <w:szCs w:val="22"/>
                <w:lang w:val="en-GB"/>
              </w:rPr>
              <w:t>Entering Sample codes</w:t>
            </w:r>
          </w:p>
          <w:p w14:paraId="68477C94" w14:textId="77777777" w:rsidR="00D225B7" w:rsidRPr="006D147E" w:rsidRDefault="00D225B7" w:rsidP="00FE5D31">
            <w:pPr>
              <w:pStyle w:val="Inspringen"/>
              <w:ind w:left="0"/>
              <w:rPr>
                <w:b/>
                <w:sz w:val="22"/>
                <w:szCs w:val="22"/>
                <w:lang w:val="en-GB"/>
              </w:rPr>
            </w:pPr>
          </w:p>
          <w:p w14:paraId="5CD53EDD" w14:textId="77777777" w:rsidR="009A1A3A" w:rsidRDefault="00D225B7" w:rsidP="00FE5D31">
            <w:pPr>
              <w:pStyle w:val="Inspringen"/>
              <w:ind w:left="0"/>
              <w:rPr>
                <w:sz w:val="22"/>
                <w:szCs w:val="22"/>
                <w:lang w:val="en-GB"/>
              </w:rPr>
            </w:pPr>
            <w:r w:rsidRPr="00D225B7">
              <w:rPr>
                <w:sz w:val="22"/>
                <w:szCs w:val="22"/>
                <w:lang w:val="en-GB"/>
              </w:rPr>
              <w:t>Sample codes are recorded in the "Sample position" matrix.</w:t>
            </w:r>
            <w:r w:rsidR="006D147E">
              <w:rPr>
                <w:sz w:val="22"/>
                <w:szCs w:val="22"/>
                <w:lang w:val="en-GB"/>
              </w:rPr>
              <w:t xml:space="preserve"> </w:t>
            </w:r>
          </w:p>
          <w:p w14:paraId="75224353" w14:textId="7BD99546" w:rsidR="00D225B7" w:rsidRDefault="006D147E" w:rsidP="00FE5D31">
            <w:pPr>
              <w:pStyle w:val="Inspringen"/>
              <w:ind w:left="0"/>
              <w:rPr>
                <w:sz w:val="22"/>
                <w:szCs w:val="22"/>
                <w:lang w:val="en-GB"/>
              </w:rPr>
            </w:pPr>
            <w:r>
              <w:rPr>
                <w:sz w:val="22"/>
                <w:szCs w:val="22"/>
                <w:lang w:val="en-GB"/>
              </w:rPr>
              <w:t xml:space="preserve">The sample code is </w:t>
            </w:r>
            <w:r w:rsidR="009A1A3A">
              <w:rPr>
                <w:sz w:val="22"/>
                <w:szCs w:val="22"/>
                <w:lang w:val="en-GB"/>
              </w:rPr>
              <w:t>linked to the real sample name in the result overview table.</w:t>
            </w:r>
          </w:p>
          <w:p w14:paraId="383558B0" w14:textId="71982722" w:rsidR="00D225B7" w:rsidRDefault="00D225B7" w:rsidP="00FE5D31">
            <w:pPr>
              <w:pStyle w:val="Inspringen"/>
              <w:ind w:left="0"/>
              <w:rPr>
                <w:sz w:val="22"/>
                <w:szCs w:val="22"/>
                <w:lang w:val="en-GB"/>
              </w:rPr>
            </w:pPr>
            <w:r w:rsidRPr="00D225B7">
              <w:rPr>
                <w:sz w:val="22"/>
                <w:szCs w:val="22"/>
                <w:lang w:val="en-GB"/>
              </w:rPr>
              <w:t xml:space="preserve">Use the coding </w:t>
            </w:r>
            <w:r w:rsidRPr="006D147E">
              <w:rPr>
                <w:b/>
                <w:bCs/>
                <w:sz w:val="22"/>
                <w:szCs w:val="22"/>
                <w:lang w:val="en-GB"/>
              </w:rPr>
              <w:t>S01</w:t>
            </w:r>
            <w:r w:rsidRPr="00D225B7">
              <w:rPr>
                <w:sz w:val="22"/>
                <w:szCs w:val="22"/>
                <w:lang w:val="en-GB"/>
              </w:rPr>
              <w:t xml:space="preserve"> to </w:t>
            </w:r>
            <w:r w:rsidRPr="006D147E">
              <w:rPr>
                <w:b/>
                <w:bCs/>
                <w:sz w:val="22"/>
                <w:szCs w:val="22"/>
                <w:lang w:val="en-GB"/>
              </w:rPr>
              <w:t>S13</w:t>
            </w:r>
            <w:r w:rsidRPr="00D225B7">
              <w:rPr>
                <w:sz w:val="22"/>
                <w:szCs w:val="22"/>
                <w:lang w:val="en-GB"/>
              </w:rPr>
              <w:t xml:space="preserve"> for the thirteen samples.</w:t>
            </w:r>
          </w:p>
          <w:p w14:paraId="7846EAA9" w14:textId="2C93ABDF" w:rsidR="00D225B7" w:rsidRPr="00D225B7" w:rsidRDefault="00D225B7" w:rsidP="00FE5D31">
            <w:pPr>
              <w:pStyle w:val="Inspringen"/>
              <w:ind w:left="0"/>
              <w:rPr>
                <w:sz w:val="22"/>
                <w:szCs w:val="22"/>
                <w:lang w:val="en-GB"/>
              </w:rPr>
            </w:pPr>
            <w:r w:rsidRPr="00D225B7">
              <w:rPr>
                <w:sz w:val="22"/>
                <w:szCs w:val="22"/>
                <w:lang w:val="en-GB"/>
              </w:rPr>
              <w:t xml:space="preserve">Use </w:t>
            </w:r>
            <w:r w:rsidRPr="006D147E">
              <w:rPr>
                <w:b/>
                <w:bCs/>
                <w:sz w:val="22"/>
                <w:szCs w:val="22"/>
                <w:lang w:val="en-GB"/>
              </w:rPr>
              <w:t>SS</w:t>
            </w:r>
            <w:r w:rsidRPr="00D225B7">
              <w:rPr>
                <w:sz w:val="22"/>
                <w:szCs w:val="22"/>
                <w:lang w:val="en-GB"/>
              </w:rPr>
              <w:t xml:space="preserve"> as the standard encoding.</w:t>
            </w:r>
          </w:p>
        </w:tc>
      </w:tr>
    </w:tbl>
    <w:p w14:paraId="0E281C72" w14:textId="77777777" w:rsidR="00EA17C9" w:rsidRPr="00D225B7" w:rsidRDefault="00EA17C9" w:rsidP="00EA17C9">
      <w:pPr>
        <w:rPr>
          <w:sz w:val="22"/>
          <w:szCs w:val="22"/>
          <w:lang w:val="en-GB"/>
        </w:rPr>
      </w:pPr>
    </w:p>
    <w:p w14:paraId="33D8011B" w14:textId="77777777" w:rsidR="00EA17C9" w:rsidRPr="0031117E" w:rsidRDefault="00EA17C9" w:rsidP="00EA17C9">
      <w:pPr>
        <w:rPr>
          <w:sz w:val="22"/>
          <w:szCs w:val="22"/>
        </w:rPr>
      </w:pPr>
      <w:r w:rsidRPr="0031117E">
        <w:rPr>
          <w:noProof/>
          <w:sz w:val="22"/>
          <w:szCs w:val="22"/>
        </w:rPr>
        <w:drawing>
          <wp:inline distT="0" distB="0" distL="0" distR="0" wp14:anchorId="5A2B81D0" wp14:editId="521FF655">
            <wp:extent cx="5649113" cy="2143424"/>
            <wp:effectExtent l="0" t="0" r="889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470717F.tmp"/>
                    <pic:cNvPicPr/>
                  </pic:nvPicPr>
                  <pic:blipFill>
                    <a:blip r:embed="rId33">
                      <a:extLst>
                        <a:ext uri="{28A0092B-C50C-407E-A947-70E740481C1C}">
                          <a14:useLocalDpi xmlns:a14="http://schemas.microsoft.com/office/drawing/2010/main" val="0"/>
                        </a:ext>
                      </a:extLst>
                    </a:blip>
                    <a:stretch>
                      <a:fillRect/>
                    </a:stretch>
                  </pic:blipFill>
                  <pic:spPr>
                    <a:xfrm>
                      <a:off x="0" y="0"/>
                      <a:ext cx="5649113" cy="2143424"/>
                    </a:xfrm>
                    <a:prstGeom prst="rect">
                      <a:avLst/>
                    </a:prstGeom>
                  </pic:spPr>
                </pic:pic>
              </a:graphicData>
            </a:graphic>
          </wp:inline>
        </w:drawing>
      </w:r>
    </w:p>
    <w:p w14:paraId="2696B2DE" w14:textId="47D2084D" w:rsidR="00201FF9" w:rsidRDefault="00201FF9" w:rsidP="008863DF">
      <w:pPr>
        <w:jc w:val="center"/>
        <w:rPr>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65"/>
        <w:gridCol w:w="4716"/>
      </w:tblGrid>
      <w:tr w:rsidR="008863DF" w:rsidRPr="00201FF9" w14:paraId="770CAE0F" w14:textId="77777777" w:rsidTr="008E3393">
        <w:trPr>
          <w:trHeight w:val="78"/>
        </w:trPr>
        <w:tc>
          <w:tcPr>
            <w:tcW w:w="9181" w:type="dxa"/>
            <w:gridSpan w:val="2"/>
          </w:tcPr>
          <w:p w14:paraId="38963F71" w14:textId="749EA7B1" w:rsidR="008863DF" w:rsidRPr="009A1A3A" w:rsidRDefault="008863DF" w:rsidP="008863DF">
            <w:pPr>
              <w:pStyle w:val="Inspringen"/>
              <w:ind w:left="0"/>
              <w:jc w:val="center"/>
              <w:rPr>
                <w:sz w:val="22"/>
                <w:szCs w:val="22"/>
              </w:rPr>
            </w:pPr>
            <w:r w:rsidRPr="0031117E">
              <w:rPr>
                <w:noProof/>
                <w:sz w:val="22"/>
                <w:szCs w:val="22"/>
              </w:rPr>
              <w:drawing>
                <wp:inline distT="0" distB="0" distL="0" distR="0" wp14:anchorId="05943448" wp14:editId="21A64EC1">
                  <wp:extent cx="2867025" cy="24860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47079AB.tmp"/>
                          <pic:cNvPicPr/>
                        </pic:nvPicPr>
                        <pic:blipFill>
                          <a:blip r:embed="rId34">
                            <a:extLst>
                              <a:ext uri="{28A0092B-C50C-407E-A947-70E740481C1C}">
                                <a14:useLocalDpi xmlns:a14="http://schemas.microsoft.com/office/drawing/2010/main" val="0"/>
                              </a:ext>
                            </a:extLst>
                          </a:blip>
                          <a:stretch>
                            <a:fillRect/>
                          </a:stretch>
                        </pic:blipFill>
                        <pic:spPr>
                          <a:xfrm>
                            <a:off x="0" y="0"/>
                            <a:ext cx="2867025" cy="2486025"/>
                          </a:xfrm>
                          <a:prstGeom prst="rect">
                            <a:avLst/>
                          </a:prstGeom>
                        </pic:spPr>
                      </pic:pic>
                    </a:graphicData>
                  </a:graphic>
                </wp:inline>
              </w:drawing>
            </w:r>
          </w:p>
        </w:tc>
      </w:tr>
      <w:tr w:rsidR="00201FF9" w:rsidRPr="00201FF9" w14:paraId="74D23DCB" w14:textId="77777777" w:rsidTr="008E3393">
        <w:trPr>
          <w:trHeight w:val="78"/>
        </w:trPr>
        <w:tc>
          <w:tcPr>
            <w:tcW w:w="4465" w:type="dxa"/>
          </w:tcPr>
          <w:p w14:paraId="26003C7D" w14:textId="12EF8B8E" w:rsidR="008863DF" w:rsidRDefault="008863DF" w:rsidP="008863DF">
            <w:pPr>
              <w:jc w:val="right"/>
              <w:rPr>
                <w:sz w:val="22"/>
                <w:szCs w:val="22"/>
              </w:rPr>
            </w:pPr>
            <w:r>
              <w:rPr>
                <w:sz w:val="22"/>
                <w:szCs w:val="22"/>
              </w:rPr>
              <w:t>Resultatenoverzicht</w:t>
            </w:r>
            <w:r w:rsidR="008E3393">
              <w:rPr>
                <w:sz w:val="22"/>
                <w:szCs w:val="22"/>
              </w:rPr>
              <w:t>s</w:t>
            </w:r>
            <w:r>
              <w:rPr>
                <w:sz w:val="22"/>
                <w:szCs w:val="22"/>
              </w:rPr>
              <w:t>tabel</w:t>
            </w:r>
          </w:p>
          <w:p w14:paraId="5D9E8925" w14:textId="77777777" w:rsidR="008863DF" w:rsidRDefault="008863DF" w:rsidP="00D225B7">
            <w:pPr>
              <w:rPr>
                <w:sz w:val="22"/>
                <w:szCs w:val="22"/>
              </w:rPr>
            </w:pPr>
          </w:p>
          <w:p w14:paraId="5FA47EF8" w14:textId="364ED206" w:rsidR="00201FF9" w:rsidRPr="00201FF9" w:rsidRDefault="00D225B7" w:rsidP="008E3393">
            <w:pPr>
              <w:rPr>
                <w:sz w:val="22"/>
                <w:szCs w:val="22"/>
              </w:rPr>
            </w:pPr>
            <w:r w:rsidRPr="0031117E">
              <w:rPr>
                <w:sz w:val="22"/>
                <w:szCs w:val="22"/>
              </w:rPr>
              <w:t>In het resultaten</w:t>
            </w:r>
            <w:r w:rsidR="009A1A3A">
              <w:rPr>
                <w:sz w:val="22"/>
                <w:szCs w:val="22"/>
              </w:rPr>
              <w:t>overzichtstabel</w:t>
            </w:r>
            <w:r w:rsidRPr="0031117E">
              <w:rPr>
                <w:sz w:val="22"/>
                <w:szCs w:val="22"/>
              </w:rPr>
              <w:t xml:space="preserve"> komt de </w:t>
            </w:r>
            <w:r w:rsidRPr="0031117E">
              <w:rPr>
                <w:b/>
                <w:sz w:val="22"/>
                <w:szCs w:val="22"/>
              </w:rPr>
              <w:t>S01 .. S13</w:t>
            </w:r>
            <w:r w:rsidRPr="0031117E">
              <w:rPr>
                <w:sz w:val="22"/>
                <w:szCs w:val="22"/>
              </w:rPr>
              <w:t>-codering weer terug en wordt er een monsternummer of monsternaam aan gekoppeld.</w:t>
            </w:r>
          </w:p>
        </w:tc>
        <w:tc>
          <w:tcPr>
            <w:tcW w:w="4716" w:type="dxa"/>
          </w:tcPr>
          <w:p w14:paraId="2F263A39" w14:textId="1E9278B4" w:rsidR="008863DF" w:rsidRPr="008E3393" w:rsidRDefault="008863DF" w:rsidP="00FE5D31">
            <w:pPr>
              <w:pStyle w:val="Inspringen"/>
              <w:ind w:left="0"/>
              <w:rPr>
                <w:sz w:val="22"/>
                <w:szCs w:val="22"/>
                <w:lang w:val="en-GB"/>
              </w:rPr>
            </w:pPr>
            <w:r w:rsidRPr="008E3393">
              <w:rPr>
                <w:sz w:val="22"/>
                <w:szCs w:val="22"/>
                <w:lang w:val="en-GB"/>
              </w:rPr>
              <w:t>Result overview table</w:t>
            </w:r>
          </w:p>
          <w:p w14:paraId="742D51D3" w14:textId="77777777" w:rsidR="008863DF" w:rsidRDefault="008863DF" w:rsidP="00FE5D31">
            <w:pPr>
              <w:pStyle w:val="Inspringen"/>
              <w:ind w:left="0"/>
              <w:rPr>
                <w:sz w:val="22"/>
                <w:szCs w:val="22"/>
                <w:lang w:val="en-GB"/>
              </w:rPr>
            </w:pPr>
          </w:p>
          <w:p w14:paraId="214EA366" w14:textId="0FFE7048" w:rsidR="009A1A3A" w:rsidRDefault="009A1A3A" w:rsidP="00FE5D31">
            <w:pPr>
              <w:pStyle w:val="Inspringen"/>
              <w:ind w:left="0"/>
              <w:rPr>
                <w:sz w:val="22"/>
                <w:szCs w:val="22"/>
                <w:lang w:val="en-GB"/>
              </w:rPr>
            </w:pPr>
            <w:r w:rsidRPr="009A1A3A">
              <w:rPr>
                <w:sz w:val="22"/>
                <w:szCs w:val="22"/>
                <w:lang w:val="en-GB"/>
              </w:rPr>
              <w:t xml:space="preserve">The S01 .. S13 coding </w:t>
            </w:r>
            <w:r>
              <w:rPr>
                <w:sz w:val="22"/>
                <w:szCs w:val="22"/>
                <w:lang w:val="en-GB"/>
              </w:rPr>
              <w:t>returns in</w:t>
            </w:r>
            <w:r w:rsidRPr="009A1A3A">
              <w:rPr>
                <w:sz w:val="22"/>
                <w:szCs w:val="22"/>
                <w:lang w:val="en-GB"/>
              </w:rPr>
              <w:t xml:space="preserve"> the result</w:t>
            </w:r>
            <w:r>
              <w:rPr>
                <w:sz w:val="22"/>
                <w:szCs w:val="22"/>
                <w:lang w:val="en-GB"/>
              </w:rPr>
              <w:t xml:space="preserve"> overview table</w:t>
            </w:r>
            <w:r w:rsidRPr="009A1A3A">
              <w:rPr>
                <w:sz w:val="22"/>
                <w:szCs w:val="22"/>
                <w:lang w:val="en-GB"/>
              </w:rPr>
              <w:t xml:space="preserve"> and a sample number or sample name is linked </w:t>
            </w:r>
            <w:r>
              <w:rPr>
                <w:sz w:val="22"/>
                <w:szCs w:val="22"/>
                <w:lang w:val="en-GB"/>
              </w:rPr>
              <w:t xml:space="preserve">in this table </w:t>
            </w:r>
            <w:r w:rsidRPr="009A1A3A">
              <w:rPr>
                <w:sz w:val="22"/>
                <w:szCs w:val="22"/>
                <w:lang w:val="en-GB"/>
              </w:rPr>
              <w:t xml:space="preserve">to </w:t>
            </w:r>
          </w:p>
          <w:p w14:paraId="7C903273" w14:textId="77777777" w:rsidR="009A1A3A" w:rsidRDefault="009A1A3A" w:rsidP="008E3393">
            <w:pPr>
              <w:pStyle w:val="Inspringen"/>
              <w:ind w:left="0"/>
              <w:rPr>
                <w:sz w:val="22"/>
                <w:szCs w:val="22"/>
                <w:lang w:val="en-GB"/>
              </w:rPr>
            </w:pPr>
            <w:r w:rsidRPr="009A1A3A">
              <w:rPr>
                <w:sz w:val="22"/>
                <w:szCs w:val="22"/>
                <w:lang w:val="en-GB"/>
              </w:rPr>
              <w:t>it.</w:t>
            </w:r>
            <w:r w:rsidR="008863DF">
              <w:rPr>
                <w:sz w:val="22"/>
                <w:szCs w:val="22"/>
                <w:lang w:val="en-GB"/>
              </w:rPr>
              <w:t xml:space="preserve"> </w:t>
            </w:r>
          </w:p>
          <w:p w14:paraId="44A7CF8D" w14:textId="08DC0A9F" w:rsidR="008E3393" w:rsidRPr="00201FF9" w:rsidRDefault="008E3393" w:rsidP="008E3393">
            <w:pPr>
              <w:pStyle w:val="Inspringen"/>
              <w:ind w:left="0"/>
              <w:rPr>
                <w:sz w:val="22"/>
                <w:szCs w:val="22"/>
              </w:rPr>
            </w:pPr>
          </w:p>
        </w:tc>
      </w:tr>
      <w:tr w:rsidR="008E3393" w:rsidRPr="00201FF9" w14:paraId="52EF8116" w14:textId="77777777" w:rsidTr="008E3393">
        <w:trPr>
          <w:trHeight w:val="78"/>
        </w:trPr>
        <w:tc>
          <w:tcPr>
            <w:tcW w:w="9181" w:type="dxa"/>
            <w:gridSpan w:val="2"/>
          </w:tcPr>
          <w:p w14:paraId="20F0DA32" w14:textId="7B68444A" w:rsidR="008E3393" w:rsidRPr="009A1A3A" w:rsidRDefault="008E3393" w:rsidP="008E3393">
            <w:pPr>
              <w:pStyle w:val="Inspringen"/>
              <w:ind w:left="0"/>
              <w:jc w:val="center"/>
              <w:rPr>
                <w:sz w:val="22"/>
                <w:szCs w:val="22"/>
              </w:rPr>
            </w:pPr>
            <w:r w:rsidRPr="0031117E">
              <w:rPr>
                <w:noProof/>
                <w:sz w:val="22"/>
                <w:szCs w:val="22"/>
              </w:rPr>
              <w:drawing>
                <wp:inline distT="0" distB="0" distL="0" distR="0" wp14:anchorId="6A10BA13" wp14:editId="1EBF5A06">
                  <wp:extent cx="2855343" cy="372084"/>
                  <wp:effectExtent l="0" t="0" r="254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4703D2C.tmp"/>
                          <pic:cNvPicPr/>
                        </pic:nvPicPr>
                        <pic:blipFill>
                          <a:blip r:embed="rId35">
                            <a:extLst>
                              <a:ext uri="{28A0092B-C50C-407E-A947-70E740481C1C}">
                                <a14:useLocalDpi xmlns:a14="http://schemas.microsoft.com/office/drawing/2010/main" val="0"/>
                              </a:ext>
                            </a:extLst>
                          </a:blip>
                          <a:stretch>
                            <a:fillRect/>
                          </a:stretch>
                        </pic:blipFill>
                        <pic:spPr>
                          <a:xfrm>
                            <a:off x="0" y="0"/>
                            <a:ext cx="2977274" cy="387973"/>
                          </a:xfrm>
                          <a:prstGeom prst="rect">
                            <a:avLst/>
                          </a:prstGeom>
                        </pic:spPr>
                      </pic:pic>
                    </a:graphicData>
                  </a:graphic>
                </wp:inline>
              </w:drawing>
            </w:r>
          </w:p>
        </w:tc>
      </w:tr>
      <w:tr w:rsidR="008E3393" w:rsidRPr="00A61ECB" w14:paraId="749C5A10" w14:textId="77777777" w:rsidTr="008E3393">
        <w:trPr>
          <w:trHeight w:val="78"/>
        </w:trPr>
        <w:tc>
          <w:tcPr>
            <w:tcW w:w="4465" w:type="dxa"/>
          </w:tcPr>
          <w:p w14:paraId="5B056D7D" w14:textId="06F96B14" w:rsidR="008E3393" w:rsidRDefault="008E3393" w:rsidP="008E3393">
            <w:pPr>
              <w:rPr>
                <w:sz w:val="22"/>
                <w:szCs w:val="22"/>
              </w:rPr>
            </w:pPr>
            <w:r w:rsidRPr="0031117E">
              <w:rPr>
                <w:sz w:val="22"/>
                <w:szCs w:val="22"/>
              </w:rPr>
              <w:t xml:space="preserve">In </w:t>
            </w:r>
            <w:r>
              <w:rPr>
                <w:sz w:val="22"/>
                <w:szCs w:val="22"/>
              </w:rPr>
              <w:t xml:space="preserve">deze tabel </w:t>
            </w:r>
            <w:r w:rsidRPr="0031117E">
              <w:rPr>
                <w:sz w:val="22"/>
                <w:szCs w:val="22"/>
              </w:rPr>
              <w:t>moet de naam</w:t>
            </w:r>
            <w:r>
              <w:rPr>
                <w:sz w:val="22"/>
                <w:szCs w:val="22"/>
              </w:rPr>
              <w:t xml:space="preserve">, </w:t>
            </w:r>
            <w:r w:rsidRPr="0031117E">
              <w:rPr>
                <w:sz w:val="22"/>
                <w:szCs w:val="22"/>
              </w:rPr>
              <w:t>lotnummer</w:t>
            </w:r>
            <w:r>
              <w:rPr>
                <w:sz w:val="22"/>
                <w:szCs w:val="22"/>
              </w:rPr>
              <w:t xml:space="preserve"> en concentratie of potency</w:t>
            </w:r>
            <w:r w:rsidRPr="0031117E">
              <w:rPr>
                <w:sz w:val="22"/>
                <w:szCs w:val="22"/>
              </w:rPr>
              <w:t xml:space="preserve"> van de gebruikt</w:t>
            </w:r>
            <w:r>
              <w:rPr>
                <w:sz w:val="22"/>
                <w:szCs w:val="22"/>
              </w:rPr>
              <w:t>e</w:t>
            </w:r>
            <w:r w:rsidRPr="0031117E">
              <w:rPr>
                <w:sz w:val="22"/>
                <w:szCs w:val="22"/>
              </w:rPr>
              <w:t xml:space="preserve"> standaard achter de ID </w:t>
            </w:r>
            <w:r w:rsidRPr="0031117E">
              <w:rPr>
                <w:b/>
                <w:sz w:val="22"/>
                <w:szCs w:val="22"/>
              </w:rPr>
              <w:t>SS</w:t>
            </w:r>
            <w:r w:rsidRPr="0031117E">
              <w:rPr>
                <w:sz w:val="22"/>
                <w:szCs w:val="22"/>
              </w:rPr>
              <w:t xml:space="preserve"> getikt worden.</w:t>
            </w:r>
          </w:p>
        </w:tc>
        <w:tc>
          <w:tcPr>
            <w:tcW w:w="4716" w:type="dxa"/>
          </w:tcPr>
          <w:p w14:paraId="7A46439A" w14:textId="3609041D" w:rsidR="008E3393" w:rsidRPr="008E3393" w:rsidRDefault="008E3393" w:rsidP="00FE5D31">
            <w:pPr>
              <w:pStyle w:val="Inspringen"/>
              <w:ind w:left="0"/>
              <w:rPr>
                <w:sz w:val="22"/>
                <w:szCs w:val="22"/>
                <w:lang w:val="en-GB"/>
              </w:rPr>
            </w:pPr>
            <w:r w:rsidRPr="009A1A3A">
              <w:rPr>
                <w:sz w:val="22"/>
                <w:szCs w:val="22"/>
                <w:lang w:val="en-GB"/>
              </w:rPr>
              <w:t>In this screen the name</w:t>
            </w:r>
            <w:r>
              <w:rPr>
                <w:sz w:val="22"/>
                <w:szCs w:val="22"/>
                <w:lang w:val="en-GB"/>
              </w:rPr>
              <w:t xml:space="preserve">, </w:t>
            </w:r>
            <w:r w:rsidRPr="009A1A3A">
              <w:rPr>
                <w:sz w:val="22"/>
                <w:szCs w:val="22"/>
                <w:lang w:val="en-GB"/>
              </w:rPr>
              <w:t>lot number</w:t>
            </w:r>
            <w:r>
              <w:rPr>
                <w:sz w:val="22"/>
                <w:szCs w:val="22"/>
                <w:lang w:val="en-GB"/>
              </w:rPr>
              <w:t xml:space="preserve"> and concentration or potency </w:t>
            </w:r>
            <w:r w:rsidRPr="009A1A3A">
              <w:rPr>
                <w:sz w:val="22"/>
                <w:szCs w:val="22"/>
                <w:lang w:val="en-GB"/>
              </w:rPr>
              <w:t xml:space="preserve">of the standard used must be entered after the ID </w:t>
            </w:r>
            <w:r w:rsidRPr="008E3393">
              <w:rPr>
                <w:b/>
                <w:bCs/>
                <w:sz w:val="22"/>
                <w:szCs w:val="22"/>
                <w:lang w:val="en-GB"/>
              </w:rPr>
              <w:t>SS</w:t>
            </w:r>
            <w:r w:rsidRPr="009A1A3A">
              <w:rPr>
                <w:sz w:val="22"/>
                <w:szCs w:val="22"/>
                <w:lang w:val="en-GB"/>
              </w:rPr>
              <w:t>.</w:t>
            </w:r>
          </w:p>
        </w:tc>
      </w:tr>
    </w:tbl>
    <w:p w14:paraId="5B219411" w14:textId="77777777" w:rsidR="00EA17C9" w:rsidRPr="008E3393" w:rsidRDefault="00EA17C9" w:rsidP="00EA17C9">
      <w:pPr>
        <w:rPr>
          <w:sz w:val="22"/>
          <w:szCs w:val="22"/>
          <w:lang w:val="en-GB"/>
        </w:rPr>
      </w:pPr>
    </w:p>
    <w:p w14:paraId="323A351B" w14:textId="77777777" w:rsidR="00EA17C9" w:rsidRPr="008E3393" w:rsidRDefault="00EA17C9" w:rsidP="00EA17C9">
      <w:pPr>
        <w:rPr>
          <w:sz w:val="22"/>
          <w:szCs w:val="22"/>
          <w:lang w:val="en-GB"/>
        </w:rPr>
      </w:pPr>
    </w:p>
    <w:p w14:paraId="63A2D51B" w14:textId="77777777" w:rsidR="00EA17C9" w:rsidRPr="008E3393" w:rsidRDefault="00EA17C9" w:rsidP="00EA17C9">
      <w:pPr>
        <w:rPr>
          <w:sz w:val="22"/>
          <w:szCs w:val="22"/>
          <w:lang w:val="en-GB"/>
        </w:rPr>
      </w:pPr>
    </w:p>
    <w:p w14:paraId="78D66956" w14:textId="77777777" w:rsidR="00EA17C9" w:rsidRPr="008E3393" w:rsidRDefault="00EA17C9" w:rsidP="00EA17C9">
      <w:pPr>
        <w:rPr>
          <w:sz w:val="22"/>
          <w:szCs w:val="22"/>
          <w:lang w:val="en-GB"/>
        </w:rPr>
      </w:pPr>
      <w:r w:rsidRPr="008E3393">
        <w:rPr>
          <w:sz w:val="22"/>
          <w:szCs w:val="22"/>
          <w:lang w:val="en-GB"/>
        </w:rPr>
        <w:t xml:space="preserve"> </w:t>
      </w:r>
    </w:p>
    <w:p w14:paraId="6D379F5F" w14:textId="6E14044F" w:rsidR="00EA17C9" w:rsidRPr="009224AD" w:rsidRDefault="00EA17C9" w:rsidP="00EA17C9">
      <w:pPr>
        <w:rPr>
          <w:sz w:val="22"/>
          <w:szCs w:val="22"/>
          <w:lang w:val="en-GB"/>
        </w:rPr>
      </w:pPr>
      <w:r w:rsidRPr="008E3393">
        <w:rPr>
          <w:sz w:val="22"/>
          <w:szCs w:val="22"/>
          <w:lang w:val="en-GB"/>
        </w:rPr>
        <w:t xml:space="preserve"> </w:t>
      </w:r>
      <w:r w:rsidRPr="00DA069C">
        <w:rPr>
          <w:sz w:val="22"/>
          <w:szCs w:val="22"/>
          <w:lang w:val="en-GB"/>
        </w:rPr>
        <w:t xml:space="preserve"> </w:t>
      </w:r>
    </w:p>
    <w:tbl>
      <w:tblPr>
        <w:tblStyle w:val="TableGrid"/>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536"/>
      </w:tblGrid>
      <w:tr w:rsidR="00201FF9" w:rsidRPr="00A61ECB" w14:paraId="20873C2C" w14:textId="77777777" w:rsidTr="0068241E">
        <w:tc>
          <w:tcPr>
            <w:tcW w:w="4678" w:type="dxa"/>
          </w:tcPr>
          <w:p w14:paraId="36D38CE1" w14:textId="77777777" w:rsidR="009224AD" w:rsidRPr="0031117E" w:rsidRDefault="009224AD" w:rsidP="009224AD">
            <w:pPr>
              <w:rPr>
                <w:b/>
                <w:sz w:val="22"/>
                <w:szCs w:val="22"/>
              </w:rPr>
            </w:pPr>
            <w:r w:rsidRPr="0031117E">
              <w:rPr>
                <w:b/>
                <w:sz w:val="22"/>
                <w:szCs w:val="22"/>
              </w:rPr>
              <w:lastRenderedPageBreak/>
              <w:t>Verdunningen invoeren</w:t>
            </w:r>
          </w:p>
          <w:p w14:paraId="0205CC0F" w14:textId="77777777" w:rsidR="009224AD" w:rsidRDefault="009224AD" w:rsidP="00FE5D31">
            <w:pPr>
              <w:rPr>
                <w:sz w:val="22"/>
                <w:szCs w:val="22"/>
              </w:rPr>
            </w:pPr>
          </w:p>
          <w:p w14:paraId="24392355" w14:textId="7B9AF068" w:rsidR="00FE5D31" w:rsidRPr="0031117E" w:rsidRDefault="00FE5D31" w:rsidP="00FE5D31">
            <w:pPr>
              <w:rPr>
                <w:sz w:val="22"/>
                <w:szCs w:val="22"/>
              </w:rPr>
            </w:pPr>
            <w:r w:rsidRPr="0031117E">
              <w:rPr>
                <w:sz w:val="22"/>
                <w:szCs w:val="22"/>
              </w:rPr>
              <w:t>In de “</w:t>
            </w:r>
            <w:proofErr w:type="spellStart"/>
            <w:r w:rsidRPr="0031117E">
              <w:rPr>
                <w:sz w:val="22"/>
                <w:szCs w:val="22"/>
              </w:rPr>
              <w:t>Dilution</w:t>
            </w:r>
            <w:proofErr w:type="spellEnd"/>
            <w:r w:rsidRPr="0031117E">
              <w:rPr>
                <w:sz w:val="22"/>
                <w:szCs w:val="22"/>
              </w:rPr>
              <w:t xml:space="preserve"> matrix” worden </w:t>
            </w:r>
            <w:r w:rsidR="0068241E">
              <w:rPr>
                <w:sz w:val="22"/>
                <w:szCs w:val="22"/>
              </w:rPr>
              <w:t>v</w:t>
            </w:r>
            <w:r w:rsidRPr="0031117E">
              <w:rPr>
                <w:sz w:val="22"/>
                <w:szCs w:val="22"/>
              </w:rPr>
              <w:t>erdunningen vastgelegd.</w:t>
            </w:r>
          </w:p>
          <w:p w14:paraId="3FDC2E23" w14:textId="77777777" w:rsidR="005B786C" w:rsidRDefault="00FE5D31" w:rsidP="0068241E">
            <w:pPr>
              <w:ind w:right="-253"/>
              <w:rPr>
                <w:sz w:val="22"/>
                <w:szCs w:val="22"/>
              </w:rPr>
            </w:pPr>
            <w:r w:rsidRPr="0031117E">
              <w:rPr>
                <w:sz w:val="22"/>
                <w:szCs w:val="22"/>
              </w:rPr>
              <w:t>Dat kan in twee formaten</w:t>
            </w:r>
            <w:r w:rsidR="0068241E">
              <w:rPr>
                <w:sz w:val="22"/>
                <w:szCs w:val="22"/>
              </w:rPr>
              <w:t>;</w:t>
            </w:r>
            <w:r w:rsidRPr="0031117E">
              <w:rPr>
                <w:sz w:val="22"/>
                <w:szCs w:val="22"/>
              </w:rPr>
              <w:t xml:space="preserve"> als nummer of als fractie. De formaten zijn in Excel zelf in te stellen. </w:t>
            </w:r>
          </w:p>
          <w:p w14:paraId="3F0D2F26" w14:textId="5D5FD0DA" w:rsidR="00FE5D31" w:rsidRPr="005B786C" w:rsidRDefault="00FE5D31" w:rsidP="0068241E">
            <w:pPr>
              <w:ind w:right="-253"/>
            </w:pPr>
            <w:r w:rsidRPr="005B786C">
              <w:t>Houd er rekening mee dat grote verdunningen, zoals 1/5000, 1/10000, de waarde niet goed in de cellen meer past</w:t>
            </w:r>
          </w:p>
          <w:p w14:paraId="6C492626" w14:textId="77734A8E" w:rsidR="005948E6" w:rsidRPr="005B786C" w:rsidRDefault="00FE5D31" w:rsidP="00FE5D31">
            <w:r w:rsidRPr="005B786C">
              <w:t xml:space="preserve">Overweeg dan om </w:t>
            </w:r>
            <w:r w:rsidR="005948E6" w:rsidRPr="005B786C">
              <w:t xml:space="preserve">de waarden van </w:t>
            </w:r>
            <w:r w:rsidRPr="005B786C">
              <w:rPr>
                <w:b/>
                <w:bCs/>
              </w:rPr>
              <w:t>alle</w:t>
            </w:r>
            <w:r w:rsidRPr="005B786C">
              <w:t xml:space="preserve"> doses</w:t>
            </w:r>
            <w:r w:rsidR="005948E6" w:rsidRPr="005B786C">
              <w:t xml:space="preserve"> in de test</w:t>
            </w:r>
            <w:r w:rsidRPr="005B786C">
              <w:t xml:space="preserve"> een factor 1/1000 groter te maken zodat de waarden weer </w:t>
            </w:r>
            <w:r w:rsidR="005948E6" w:rsidRPr="005B786C">
              <w:t>tussen</w:t>
            </w:r>
            <w:r w:rsidRPr="005B786C">
              <w:t xml:space="preserve"> 1 en 1000 liggen</w:t>
            </w:r>
            <w:r w:rsidR="005948E6" w:rsidRPr="005B786C">
              <w:t>. Vermeld dan bij de tabel “Verdunning * 1000”</w:t>
            </w:r>
          </w:p>
          <w:p w14:paraId="2804DB5A" w14:textId="77777777" w:rsidR="005B786C" w:rsidRDefault="005B786C" w:rsidP="00FE5D31">
            <w:pPr>
              <w:rPr>
                <w:sz w:val="22"/>
                <w:szCs w:val="22"/>
              </w:rPr>
            </w:pPr>
          </w:p>
          <w:p w14:paraId="7DB6A6F3" w14:textId="5F6E5D79" w:rsidR="00FE5D31" w:rsidRPr="0031117E" w:rsidRDefault="00FE5D31" w:rsidP="00FE5D31">
            <w:pPr>
              <w:rPr>
                <w:sz w:val="22"/>
                <w:szCs w:val="22"/>
              </w:rPr>
            </w:pPr>
            <w:r w:rsidRPr="0031117E">
              <w:rPr>
                <w:sz w:val="22"/>
                <w:szCs w:val="22"/>
              </w:rPr>
              <w:t>In de template is een “</w:t>
            </w:r>
            <w:proofErr w:type="spellStart"/>
            <w:r w:rsidRPr="0031117E">
              <w:rPr>
                <w:sz w:val="22"/>
                <w:szCs w:val="22"/>
              </w:rPr>
              <w:t>custom</w:t>
            </w:r>
            <w:proofErr w:type="spellEnd"/>
            <w:r w:rsidRPr="0031117E">
              <w:rPr>
                <w:sz w:val="22"/>
                <w:szCs w:val="22"/>
              </w:rPr>
              <w:t>” formaat van ??/???? ingesteld.</w:t>
            </w:r>
          </w:p>
          <w:p w14:paraId="632FAD8A" w14:textId="77777777" w:rsidR="00FE5D31" w:rsidRPr="0031117E" w:rsidRDefault="00FE5D31" w:rsidP="00FE5D31">
            <w:pPr>
              <w:rPr>
                <w:sz w:val="22"/>
                <w:szCs w:val="22"/>
              </w:rPr>
            </w:pPr>
            <w:r w:rsidRPr="0031117E">
              <w:rPr>
                <w:sz w:val="22"/>
                <w:szCs w:val="22"/>
              </w:rPr>
              <w:t xml:space="preserve">In de sample sheets is de fractie als default formaat geselecteerd. </w:t>
            </w:r>
          </w:p>
          <w:p w14:paraId="3E0E6C7E" w14:textId="37216B50" w:rsidR="00201FF9" w:rsidRPr="00201FF9" w:rsidRDefault="00FE5D31" w:rsidP="00FE5D31">
            <w:pPr>
              <w:pStyle w:val="Inspringen"/>
              <w:ind w:left="0"/>
              <w:rPr>
                <w:sz w:val="22"/>
                <w:szCs w:val="22"/>
              </w:rPr>
            </w:pPr>
            <w:r w:rsidRPr="0031117E">
              <w:rPr>
                <w:sz w:val="22"/>
                <w:szCs w:val="22"/>
              </w:rPr>
              <w:t>Als dit gewijzigd moet worden selecteer dan Sample1 sheet, houd de Shift-toets ingedrukt en selecteer Sample13.</w:t>
            </w:r>
          </w:p>
        </w:tc>
        <w:tc>
          <w:tcPr>
            <w:tcW w:w="4536" w:type="dxa"/>
          </w:tcPr>
          <w:p w14:paraId="1389F29F" w14:textId="1677A56D" w:rsidR="009224AD" w:rsidRPr="009224AD" w:rsidRDefault="009224AD" w:rsidP="005948E6">
            <w:pPr>
              <w:pStyle w:val="Inspringen"/>
              <w:ind w:left="0"/>
              <w:rPr>
                <w:b/>
                <w:bCs/>
                <w:sz w:val="22"/>
                <w:szCs w:val="22"/>
                <w:lang w:val="en-GB"/>
              </w:rPr>
            </w:pPr>
            <w:r w:rsidRPr="009224AD">
              <w:rPr>
                <w:b/>
                <w:bCs/>
                <w:sz w:val="22"/>
                <w:szCs w:val="22"/>
                <w:lang w:val="en-GB"/>
              </w:rPr>
              <w:t>Entering dilutions</w:t>
            </w:r>
          </w:p>
          <w:p w14:paraId="0711F7D4" w14:textId="77777777" w:rsidR="009224AD" w:rsidRDefault="009224AD" w:rsidP="005948E6">
            <w:pPr>
              <w:pStyle w:val="Inspringen"/>
              <w:ind w:left="0"/>
              <w:rPr>
                <w:sz w:val="22"/>
                <w:szCs w:val="22"/>
                <w:lang w:val="en-GB"/>
              </w:rPr>
            </w:pPr>
          </w:p>
          <w:p w14:paraId="3707A392" w14:textId="6CD070F2" w:rsidR="005948E6" w:rsidRDefault="005948E6" w:rsidP="005948E6">
            <w:pPr>
              <w:pStyle w:val="Inspringen"/>
              <w:ind w:left="0"/>
              <w:rPr>
                <w:sz w:val="22"/>
                <w:szCs w:val="22"/>
                <w:lang w:val="en-GB"/>
              </w:rPr>
            </w:pPr>
            <w:r>
              <w:rPr>
                <w:sz w:val="22"/>
                <w:szCs w:val="22"/>
                <w:lang w:val="en-GB"/>
              </w:rPr>
              <w:t>D</w:t>
            </w:r>
            <w:r w:rsidRPr="005948E6">
              <w:rPr>
                <w:sz w:val="22"/>
                <w:szCs w:val="22"/>
                <w:lang w:val="en-GB"/>
              </w:rPr>
              <w:t>ilutions are recorded in the "Dilution matrix".</w:t>
            </w:r>
            <w:r>
              <w:rPr>
                <w:sz w:val="22"/>
                <w:szCs w:val="22"/>
                <w:lang w:val="en-GB"/>
              </w:rPr>
              <w:t xml:space="preserve"> </w:t>
            </w:r>
          </w:p>
          <w:p w14:paraId="7A9DBE19" w14:textId="77777777" w:rsidR="005B786C" w:rsidRDefault="005948E6" w:rsidP="005948E6">
            <w:pPr>
              <w:pStyle w:val="Inspringen"/>
              <w:ind w:left="0"/>
              <w:rPr>
                <w:sz w:val="22"/>
                <w:szCs w:val="22"/>
                <w:lang w:val="en-GB"/>
              </w:rPr>
            </w:pPr>
            <w:r w:rsidRPr="005948E6">
              <w:rPr>
                <w:sz w:val="22"/>
                <w:szCs w:val="22"/>
                <w:lang w:val="en-GB"/>
              </w:rPr>
              <w:t xml:space="preserve">This is possible in two formats; as a number or as a fraction. The formats can be </w:t>
            </w:r>
            <w:r>
              <w:rPr>
                <w:sz w:val="22"/>
                <w:szCs w:val="22"/>
                <w:lang w:val="en-GB"/>
              </w:rPr>
              <w:t>changed</w:t>
            </w:r>
            <w:r w:rsidRPr="005948E6">
              <w:rPr>
                <w:sz w:val="22"/>
                <w:szCs w:val="22"/>
                <w:lang w:val="en-GB"/>
              </w:rPr>
              <w:t xml:space="preserve"> in Excel itself. </w:t>
            </w:r>
          </w:p>
          <w:p w14:paraId="4A846BD6" w14:textId="1140B649" w:rsidR="005948E6" w:rsidRPr="005B786C" w:rsidRDefault="005948E6" w:rsidP="005948E6">
            <w:pPr>
              <w:pStyle w:val="Inspringen"/>
              <w:ind w:left="0"/>
              <w:rPr>
                <w:lang w:val="en-GB"/>
              </w:rPr>
            </w:pPr>
            <w:r w:rsidRPr="005B786C">
              <w:rPr>
                <w:lang w:val="en-GB"/>
              </w:rPr>
              <w:t xml:space="preserve">Keep in mind that large dilutions, such as 1/5000, 1/10000, the value no longer fits well in the cells. </w:t>
            </w:r>
          </w:p>
          <w:p w14:paraId="06E7BA73" w14:textId="1092AC09" w:rsidR="005948E6" w:rsidRPr="005B786C" w:rsidRDefault="005948E6" w:rsidP="005948E6">
            <w:pPr>
              <w:pStyle w:val="Inspringen"/>
              <w:ind w:left="0"/>
              <w:rPr>
                <w:lang w:val="en-GB"/>
              </w:rPr>
            </w:pPr>
            <w:r w:rsidRPr="005B786C">
              <w:rPr>
                <w:lang w:val="en-GB"/>
              </w:rPr>
              <w:t xml:space="preserve">Then consider increasing the values of </w:t>
            </w:r>
            <w:r w:rsidRPr="005B786C">
              <w:rPr>
                <w:b/>
                <w:bCs/>
                <w:lang w:val="en-GB"/>
              </w:rPr>
              <w:t>all</w:t>
            </w:r>
            <w:r w:rsidRPr="005B786C">
              <w:rPr>
                <w:lang w:val="en-GB"/>
              </w:rPr>
              <w:t xml:space="preserve"> doses in the test by a factor of 1/1000 so that the values are again between 1 and 1000. </w:t>
            </w:r>
            <w:r w:rsidR="005B786C" w:rsidRPr="005B786C">
              <w:rPr>
                <w:lang w:val="en-GB"/>
              </w:rPr>
              <w:br/>
            </w:r>
            <w:r w:rsidRPr="005B786C">
              <w:rPr>
                <w:lang w:val="en-GB"/>
              </w:rPr>
              <w:t>Then state in the table “Dilution * 1000”</w:t>
            </w:r>
          </w:p>
          <w:p w14:paraId="2883B2C8" w14:textId="77777777" w:rsidR="005B786C" w:rsidRDefault="005B786C" w:rsidP="005948E6">
            <w:pPr>
              <w:pStyle w:val="Inspringen"/>
              <w:ind w:left="0"/>
              <w:rPr>
                <w:sz w:val="22"/>
                <w:szCs w:val="22"/>
                <w:lang w:val="en-GB"/>
              </w:rPr>
            </w:pPr>
          </w:p>
          <w:p w14:paraId="4A650540" w14:textId="2C704D18" w:rsidR="00201FF9" w:rsidRPr="005948E6" w:rsidRDefault="005948E6" w:rsidP="005948E6">
            <w:pPr>
              <w:pStyle w:val="Inspringen"/>
              <w:ind w:left="0"/>
              <w:rPr>
                <w:sz w:val="22"/>
                <w:szCs w:val="22"/>
                <w:lang w:val="en-GB"/>
              </w:rPr>
            </w:pPr>
            <w:r w:rsidRPr="005948E6">
              <w:rPr>
                <w:sz w:val="22"/>
                <w:szCs w:val="22"/>
                <w:lang w:val="en-GB"/>
              </w:rPr>
              <w:t xml:space="preserve">In the template is a "custom" format of ?? / ???? </w:t>
            </w:r>
            <w:r w:rsidR="005B786C">
              <w:rPr>
                <w:sz w:val="22"/>
                <w:szCs w:val="22"/>
                <w:lang w:val="en-GB"/>
              </w:rPr>
              <w:t>is made</w:t>
            </w:r>
            <w:r w:rsidRPr="005948E6">
              <w:rPr>
                <w:sz w:val="22"/>
                <w:szCs w:val="22"/>
                <w:lang w:val="en-GB"/>
              </w:rPr>
              <w:t>.</w:t>
            </w:r>
            <w:r w:rsidR="005B786C">
              <w:rPr>
                <w:sz w:val="22"/>
                <w:szCs w:val="22"/>
                <w:lang w:val="en-GB"/>
              </w:rPr>
              <w:t xml:space="preserve"> </w:t>
            </w:r>
            <w:r w:rsidR="005B786C">
              <w:rPr>
                <w:sz w:val="22"/>
                <w:szCs w:val="22"/>
                <w:lang w:val="en-GB"/>
              </w:rPr>
              <w:br/>
            </w:r>
            <w:r w:rsidRPr="005948E6">
              <w:rPr>
                <w:sz w:val="22"/>
                <w:szCs w:val="22"/>
                <w:lang w:val="en-GB"/>
              </w:rPr>
              <w:t>Th</w:t>
            </w:r>
            <w:r w:rsidR="005B786C">
              <w:rPr>
                <w:sz w:val="22"/>
                <w:szCs w:val="22"/>
                <w:lang w:val="en-GB"/>
              </w:rPr>
              <w:t>is</w:t>
            </w:r>
            <w:r w:rsidRPr="005948E6">
              <w:rPr>
                <w:sz w:val="22"/>
                <w:szCs w:val="22"/>
                <w:lang w:val="en-GB"/>
              </w:rPr>
              <w:t xml:space="preserve"> fraction is selected as the default format in the sample sheets.</w:t>
            </w:r>
            <w:r w:rsidR="005B786C">
              <w:rPr>
                <w:sz w:val="22"/>
                <w:szCs w:val="22"/>
                <w:lang w:val="en-GB"/>
              </w:rPr>
              <w:t xml:space="preserve"> </w:t>
            </w:r>
            <w:r w:rsidR="005B786C">
              <w:rPr>
                <w:sz w:val="22"/>
                <w:szCs w:val="22"/>
                <w:lang w:val="en-GB"/>
              </w:rPr>
              <w:br/>
            </w:r>
            <w:r w:rsidRPr="005948E6">
              <w:rPr>
                <w:sz w:val="22"/>
                <w:szCs w:val="22"/>
                <w:lang w:val="en-GB"/>
              </w:rPr>
              <w:t>If this needs to be changed, select Sample1 sheet, hold the Shift key and select Sample13.</w:t>
            </w:r>
          </w:p>
        </w:tc>
      </w:tr>
    </w:tbl>
    <w:p w14:paraId="5E8F6479" w14:textId="77777777" w:rsidR="00201FF9" w:rsidRPr="005948E6" w:rsidRDefault="00201FF9" w:rsidP="00EA17C9">
      <w:pPr>
        <w:rPr>
          <w:sz w:val="22"/>
          <w:szCs w:val="22"/>
          <w:lang w:val="en-GB"/>
        </w:rPr>
      </w:pPr>
    </w:p>
    <w:p w14:paraId="09E9E0C6" w14:textId="7D6ABA00" w:rsidR="00EA17C9" w:rsidRDefault="00EA17C9" w:rsidP="00EA17C9">
      <w:pPr>
        <w:rPr>
          <w:sz w:val="22"/>
          <w:szCs w:val="22"/>
        </w:rPr>
      </w:pPr>
      <w:r w:rsidRPr="0031117E">
        <w:rPr>
          <w:noProof/>
          <w:sz w:val="22"/>
          <w:szCs w:val="22"/>
        </w:rPr>
        <w:drawing>
          <wp:inline distT="0" distB="0" distL="0" distR="0" wp14:anchorId="1267B77A" wp14:editId="2FF67D64">
            <wp:extent cx="6120130" cy="234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2876FE.tmp"/>
                    <pic:cNvPicPr/>
                  </pic:nvPicPr>
                  <pic:blipFill>
                    <a:blip r:embed="rId36">
                      <a:extLst>
                        <a:ext uri="{28A0092B-C50C-407E-A947-70E740481C1C}">
                          <a14:useLocalDpi xmlns:a14="http://schemas.microsoft.com/office/drawing/2010/main" val="0"/>
                        </a:ext>
                      </a:extLst>
                    </a:blip>
                    <a:stretch>
                      <a:fillRect/>
                    </a:stretch>
                  </pic:blipFill>
                  <pic:spPr>
                    <a:xfrm>
                      <a:off x="0" y="0"/>
                      <a:ext cx="6120130" cy="234950"/>
                    </a:xfrm>
                    <a:prstGeom prst="rect">
                      <a:avLst/>
                    </a:prstGeom>
                  </pic:spPr>
                </pic:pic>
              </a:graphicData>
            </a:graphic>
          </wp:inline>
        </w:drawing>
      </w:r>
      <w:r w:rsidRPr="0031117E">
        <w:rPr>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720"/>
      </w:tblGrid>
      <w:tr w:rsidR="0068241E" w:rsidRPr="00A61ECB" w14:paraId="666ED115" w14:textId="77777777" w:rsidTr="0068241E">
        <w:tc>
          <w:tcPr>
            <w:tcW w:w="4678" w:type="dxa"/>
          </w:tcPr>
          <w:p w14:paraId="62649950" w14:textId="77777777" w:rsidR="005B786C" w:rsidRDefault="0068241E" w:rsidP="0068241E">
            <w:pPr>
              <w:pStyle w:val="Inspringen"/>
              <w:ind w:left="40" w:hanging="1"/>
              <w:rPr>
                <w:sz w:val="22"/>
                <w:szCs w:val="22"/>
              </w:rPr>
            </w:pPr>
            <w:r w:rsidRPr="0031117E">
              <w:rPr>
                <w:sz w:val="22"/>
                <w:szCs w:val="22"/>
              </w:rPr>
              <w:t xml:space="preserve">Alle dertien </w:t>
            </w:r>
            <w:r w:rsidR="005B786C">
              <w:rPr>
                <w:sz w:val="22"/>
                <w:szCs w:val="22"/>
              </w:rPr>
              <w:t>tabs</w:t>
            </w:r>
            <w:r w:rsidRPr="0031117E">
              <w:rPr>
                <w:sz w:val="22"/>
                <w:szCs w:val="22"/>
              </w:rPr>
              <w:t xml:space="preserve"> worden dan lichter van kleur. Verander de formats. </w:t>
            </w:r>
          </w:p>
          <w:p w14:paraId="3256F424" w14:textId="4D9B85B0" w:rsidR="0068241E" w:rsidRPr="00201FF9" w:rsidRDefault="0068241E" w:rsidP="0068241E">
            <w:pPr>
              <w:pStyle w:val="Inspringen"/>
              <w:ind w:left="40" w:hanging="1"/>
              <w:rPr>
                <w:sz w:val="22"/>
                <w:szCs w:val="22"/>
              </w:rPr>
            </w:pPr>
            <w:r w:rsidRPr="0031117E">
              <w:rPr>
                <w:sz w:val="22"/>
                <w:szCs w:val="22"/>
              </w:rPr>
              <w:t xml:space="preserve">Klik met rechter muistoets op een tabblad en kies </w:t>
            </w:r>
            <w:proofErr w:type="spellStart"/>
            <w:r w:rsidRPr="0031117E">
              <w:rPr>
                <w:sz w:val="22"/>
                <w:szCs w:val="22"/>
              </w:rPr>
              <w:t>Ungroup</w:t>
            </w:r>
            <w:proofErr w:type="spellEnd"/>
            <w:r w:rsidRPr="0031117E">
              <w:rPr>
                <w:sz w:val="22"/>
                <w:szCs w:val="22"/>
              </w:rPr>
              <w:t xml:space="preserve"> Sheets</w:t>
            </w:r>
          </w:p>
        </w:tc>
        <w:tc>
          <w:tcPr>
            <w:tcW w:w="4720" w:type="dxa"/>
          </w:tcPr>
          <w:p w14:paraId="500FACE8" w14:textId="2DA44FEB" w:rsidR="005B786C" w:rsidRDefault="005B786C" w:rsidP="00DA069C">
            <w:pPr>
              <w:pStyle w:val="Inspringen"/>
              <w:ind w:left="0"/>
              <w:rPr>
                <w:sz w:val="22"/>
                <w:szCs w:val="22"/>
                <w:lang w:val="en-GB"/>
              </w:rPr>
            </w:pPr>
            <w:r w:rsidRPr="005B786C">
              <w:rPr>
                <w:sz w:val="22"/>
                <w:szCs w:val="22"/>
                <w:lang w:val="en-GB"/>
              </w:rPr>
              <w:t xml:space="preserve">All thirteen </w:t>
            </w:r>
            <w:r>
              <w:rPr>
                <w:sz w:val="22"/>
                <w:szCs w:val="22"/>
                <w:lang w:val="en-GB"/>
              </w:rPr>
              <w:t>tabs</w:t>
            </w:r>
            <w:r w:rsidRPr="005B786C">
              <w:rPr>
                <w:sz w:val="22"/>
                <w:szCs w:val="22"/>
                <w:lang w:val="en-GB"/>
              </w:rPr>
              <w:t xml:space="preserve"> will then become lighter in </w:t>
            </w:r>
            <w:r w:rsidR="005B5430" w:rsidRPr="005B786C">
              <w:rPr>
                <w:sz w:val="22"/>
                <w:szCs w:val="22"/>
                <w:lang w:val="en-GB"/>
              </w:rPr>
              <w:t>colour</w:t>
            </w:r>
            <w:r w:rsidRPr="005B786C">
              <w:rPr>
                <w:sz w:val="22"/>
                <w:szCs w:val="22"/>
                <w:lang w:val="en-GB"/>
              </w:rPr>
              <w:t xml:space="preserve">. </w:t>
            </w:r>
          </w:p>
          <w:p w14:paraId="4CE0C83E" w14:textId="485A6CE0" w:rsidR="0068241E" w:rsidRPr="005B786C" w:rsidRDefault="005B786C" w:rsidP="00DA069C">
            <w:pPr>
              <w:pStyle w:val="Inspringen"/>
              <w:ind w:left="0"/>
              <w:rPr>
                <w:sz w:val="22"/>
                <w:szCs w:val="22"/>
                <w:lang w:val="en-GB"/>
              </w:rPr>
            </w:pPr>
            <w:r w:rsidRPr="005B786C">
              <w:rPr>
                <w:sz w:val="22"/>
                <w:szCs w:val="22"/>
                <w:lang w:val="en-GB"/>
              </w:rPr>
              <w:t>Change the formats. Right-click on a tab and choose Ungroup Sheets</w:t>
            </w:r>
          </w:p>
        </w:tc>
      </w:tr>
    </w:tbl>
    <w:p w14:paraId="69D52E1D" w14:textId="77777777" w:rsidR="0068241E" w:rsidRPr="005B786C" w:rsidRDefault="0068241E" w:rsidP="00EA17C9">
      <w:pPr>
        <w:rPr>
          <w:sz w:val="22"/>
          <w:szCs w:val="22"/>
          <w:lang w:val="en-GB"/>
        </w:rPr>
      </w:pPr>
    </w:p>
    <w:p w14:paraId="6C60B6B6" w14:textId="77777777" w:rsidR="00EA17C9" w:rsidRPr="0031117E" w:rsidRDefault="00EA17C9" w:rsidP="005B786C">
      <w:pPr>
        <w:jc w:val="center"/>
        <w:rPr>
          <w:sz w:val="22"/>
          <w:szCs w:val="22"/>
        </w:rPr>
      </w:pPr>
      <w:r w:rsidRPr="0031117E">
        <w:rPr>
          <w:noProof/>
          <w:sz w:val="22"/>
          <w:szCs w:val="22"/>
        </w:rPr>
        <w:drawing>
          <wp:inline distT="0" distB="0" distL="0" distR="0" wp14:anchorId="1E353667" wp14:editId="7A74D56C">
            <wp:extent cx="3020687" cy="761119"/>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28C3E7.tmp"/>
                    <pic:cNvPicPr/>
                  </pic:nvPicPr>
                  <pic:blipFill>
                    <a:blip r:embed="rId37">
                      <a:extLst>
                        <a:ext uri="{28A0092B-C50C-407E-A947-70E740481C1C}">
                          <a14:useLocalDpi xmlns:a14="http://schemas.microsoft.com/office/drawing/2010/main" val="0"/>
                        </a:ext>
                      </a:extLst>
                    </a:blip>
                    <a:stretch>
                      <a:fillRect/>
                    </a:stretch>
                  </pic:blipFill>
                  <pic:spPr>
                    <a:xfrm>
                      <a:off x="0" y="0"/>
                      <a:ext cx="3172823" cy="799453"/>
                    </a:xfrm>
                    <a:prstGeom prst="rect">
                      <a:avLst/>
                    </a:prstGeom>
                  </pic:spPr>
                </pic:pic>
              </a:graphicData>
            </a:graphic>
          </wp:inline>
        </w:drawing>
      </w:r>
    </w:p>
    <w:p w14:paraId="554E5974" w14:textId="4349AE6C" w:rsidR="00EA17C9" w:rsidRPr="0031117E" w:rsidRDefault="00EA17C9" w:rsidP="00EA17C9">
      <w:pPr>
        <w:rPr>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720"/>
      </w:tblGrid>
      <w:tr w:rsidR="00201FF9" w:rsidRPr="00A61ECB" w14:paraId="2CDBBE2F" w14:textId="77777777" w:rsidTr="0068241E">
        <w:tc>
          <w:tcPr>
            <w:tcW w:w="4678" w:type="dxa"/>
          </w:tcPr>
          <w:p w14:paraId="7F1C283E" w14:textId="766F8C3D" w:rsidR="00201FF9" w:rsidRPr="00201FF9" w:rsidRDefault="00FE5D31" w:rsidP="007F1270">
            <w:pPr>
              <w:pStyle w:val="Inspringen"/>
              <w:ind w:left="0" w:firstLine="810"/>
              <w:rPr>
                <w:sz w:val="22"/>
                <w:szCs w:val="22"/>
              </w:rPr>
            </w:pPr>
            <w:r w:rsidRPr="0031117E">
              <w:rPr>
                <w:sz w:val="22"/>
                <w:szCs w:val="22"/>
              </w:rPr>
              <w:t xml:space="preserve">waarna alle tabbladen weer groen </w:t>
            </w:r>
            <w:r w:rsidR="0068241E">
              <w:rPr>
                <w:sz w:val="22"/>
                <w:szCs w:val="22"/>
              </w:rPr>
              <w:t>kleuren.</w:t>
            </w:r>
            <w:r w:rsidRPr="0031117E">
              <w:rPr>
                <w:sz w:val="22"/>
                <w:szCs w:val="22"/>
              </w:rPr>
              <w:t xml:space="preserve"> </w:t>
            </w:r>
            <w:proofErr w:type="spellStart"/>
            <w:r w:rsidRPr="0031117E">
              <w:rPr>
                <w:sz w:val="22"/>
                <w:szCs w:val="22"/>
              </w:rPr>
              <w:t>jn</w:t>
            </w:r>
            <w:proofErr w:type="spellEnd"/>
            <w:r w:rsidRPr="0031117E">
              <w:rPr>
                <w:sz w:val="22"/>
                <w:szCs w:val="22"/>
              </w:rPr>
              <w:t>.</w:t>
            </w:r>
          </w:p>
        </w:tc>
        <w:tc>
          <w:tcPr>
            <w:tcW w:w="4720" w:type="dxa"/>
          </w:tcPr>
          <w:p w14:paraId="7640BE91" w14:textId="176403D1" w:rsidR="00201FF9" w:rsidRPr="005B786C" w:rsidRDefault="005B786C" w:rsidP="00FE5D31">
            <w:pPr>
              <w:pStyle w:val="Inspringen"/>
              <w:ind w:left="0"/>
              <w:rPr>
                <w:sz w:val="22"/>
                <w:szCs w:val="22"/>
                <w:lang w:val="en-GB"/>
              </w:rPr>
            </w:pPr>
            <w:r w:rsidRPr="005B786C">
              <w:rPr>
                <w:sz w:val="22"/>
                <w:szCs w:val="22"/>
                <w:lang w:val="en-GB"/>
              </w:rPr>
              <w:t>after which all tabs turn green again</w:t>
            </w:r>
          </w:p>
        </w:tc>
      </w:tr>
    </w:tbl>
    <w:p w14:paraId="39CAA25D" w14:textId="77777777" w:rsidR="00EA17C9" w:rsidRPr="005B786C" w:rsidRDefault="00EA17C9" w:rsidP="00EA17C9">
      <w:pPr>
        <w:rPr>
          <w:sz w:val="22"/>
          <w:szCs w:val="22"/>
          <w:lang w:val="en-GB"/>
        </w:rPr>
      </w:pPr>
    </w:p>
    <w:p w14:paraId="2DC3A0DA" w14:textId="77777777" w:rsidR="00EA17C9" w:rsidRPr="0031117E" w:rsidRDefault="00EA17C9" w:rsidP="00EA17C9">
      <w:pPr>
        <w:rPr>
          <w:sz w:val="22"/>
          <w:szCs w:val="22"/>
        </w:rPr>
      </w:pPr>
      <w:r w:rsidRPr="0031117E">
        <w:rPr>
          <w:noProof/>
          <w:sz w:val="22"/>
          <w:szCs w:val="22"/>
        </w:rPr>
        <w:drawing>
          <wp:inline distT="0" distB="0" distL="0" distR="0" wp14:anchorId="6F2C7F6D" wp14:editId="192167B8">
            <wp:extent cx="6120130" cy="2597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28A2B3.tmp"/>
                    <pic:cNvPicPr/>
                  </pic:nvPicPr>
                  <pic:blipFill>
                    <a:blip r:embed="rId38">
                      <a:extLst>
                        <a:ext uri="{28A0092B-C50C-407E-A947-70E740481C1C}">
                          <a14:useLocalDpi xmlns:a14="http://schemas.microsoft.com/office/drawing/2010/main" val="0"/>
                        </a:ext>
                      </a:extLst>
                    </a:blip>
                    <a:stretch>
                      <a:fillRect/>
                    </a:stretch>
                  </pic:blipFill>
                  <pic:spPr>
                    <a:xfrm>
                      <a:off x="0" y="0"/>
                      <a:ext cx="6120130" cy="259715"/>
                    </a:xfrm>
                    <a:prstGeom prst="rect">
                      <a:avLst/>
                    </a:prstGeom>
                  </pic:spPr>
                </pic:pic>
              </a:graphicData>
            </a:graphic>
          </wp:inline>
        </w:drawing>
      </w:r>
    </w:p>
    <w:p w14:paraId="44FEA795" w14:textId="77777777" w:rsidR="00EA17C9" w:rsidRPr="0031117E" w:rsidRDefault="00EA17C9" w:rsidP="00EA17C9">
      <w:pPr>
        <w:rPr>
          <w:sz w:val="22"/>
          <w:szCs w:val="22"/>
        </w:rPr>
      </w:pPr>
    </w:p>
    <w:p w14:paraId="786FD78B" w14:textId="77777777" w:rsidR="00EA17C9" w:rsidRPr="0031117E" w:rsidRDefault="00EA17C9" w:rsidP="00EA17C9">
      <w:pPr>
        <w:rPr>
          <w:sz w:val="22"/>
          <w:szCs w:val="22"/>
        </w:rPr>
      </w:pPr>
      <w:r w:rsidRPr="0031117E">
        <w:rPr>
          <w:noProof/>
          <w:sz w:val="22"/>
          <w:szCs w:val="22"/>
        </w:rPr>
        <w:drawing>
          <wp:inline distT="0" distB="0" distL="0" distR="0" wp14:anchorId="3194BFB5" wp14:editId="328B4FA2">
            <wp:extent cx="6120130" cy="2009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283F58.tmp"/>
                    <pic:cNvPicPr/>
                  </pic:nvPicPr>
                  <pic:blipFill>
                    <a:blip r:embed="rId39">
                      <a:extLst>
                        <a:ext uri="{28A0092B-C50C-407E-A947-70E740481C1C}">
                          <a14:useLocalDpi xmlns:a14="http://schemas.microsoft.com/office/drawing/2010/main" val="0"/>
                        </a:ext>
                      </a:extLst>
                    </a:blip>
                    <a:stretch>
                      <a:fillRect/>
                    </a:stretch>
                  </pic:blipFill>
                  <pic:spPr>
                    <a:xfrm>
                      <a:off x="0" y="0"/>
                      <a:ext cx="6120130" cy="2009775"/>
                    </a:xfrm>
                    <a:prstGeom prst="rect">
                      <a:avLst/>
                    </a:prstGeom>
                  </pic:spPr>
                </pic:pic>
              </a:graphicData>
            </a:graphic>
          </wp:inline>
        </w:drawing>
      </w:r>
    </w:p>
    <w:p w14:paraId="75ACD638" w14:textId="77777777" w:rsidR="00EA17C9" w:rsidRPr="0031117E" w:rsidRDefault="00EA17C9" w:rsidP="00EA17C9">
      <w:pPr>
        <w:rPr>
          <w:sz w:val="22"/>
          <w:szCs w:val="22"/>
        </w:rPr>
      </w:pPr>
    </w:p>
    <w:p w14:paraId="02A323C0" w14:textId="77777777" w:rsidR="00EA17C9" w:rsidRPr="0031117E" w:rsidRDefault="00EA17C9" w:rsidP="00EA17C9">
      <w:pPr>
        <w:rPr>
          <w:sz w:val="22"/>
          <w:szCs w:val="22"/>
        </w:rPr>
      </w:pPr>
    </w:p>
    <w:p w14:paraId="479F2489" w14:textId="77777777" w:rsidR="00EA17C9" w:rsidRPr="0031117E" w:rsidRDefault="00EA17C9" w:rsidP="00EA17C9">
      <w:pPr>
        <w:rPr>
          <w:sz w:val="22"/>
          <w:szCs w:val="22"/>
        </w:rPr>
      </w:pPr>
    </w:p>
    <w:p w14:paraId="3F4986EB" w14:textId="77777777" w:rsidR="00EA17C9" w:rsidRPr="0031117E" w:rsidRDefault="00EA17C9" w:rsidP="00EA17C9">
      <w:pPr>
        <w:rPr>
          <w:sz w:val="22"/>
          <w:szCs w:val="22"/>
        </w:rPr>
      </w:pPr>
    </w:p>
    <w:p w14:paraId="02C9CC7A" w14:textId="77777777" w:rsidR="00EA17C9" w:rsidRPr="0031117E" w:rsidRDefault="00EA17C9" w:rsidP="00EA17C9">
      <w:pPr>
        <w:rPr>
          <w:sz w:val="22"/>
          <w:szCs w:val="22"/>
        </w:rPr>
      </w:pPr>
    </w:p>
    <w:p w14:paraId="12B61567" w14:textId="77777777" w:rsidR="00EA17C9" w:rsidRPr="0031117E" w:rsidRDefault="00EA17C9" w:rsidP="00EA17C9">
      <w:pPr>
        <w:rPr>
          <w:sz w:val="22"/>
          <w:szCs w:val="22"/>
        </w:rPr>
      </w:pPr>
    </w:p>
    <w:p w14:paraId="231AE567" w14:textId="7125B6F5" w:rsidR="00EA17C9" w:rsidRDefault="00EA17C9" w:rsidP="009224AD">
      <w:pPr>
        <w:pStyle w:val="Inspringen"/>
        <w:ind w:left="0"/>
        <w:rPr>
          <w:sz w:val="22"/>
          <w:szCs w:val="22"/>
        </w:rPr>
      </w:pPr>
    </w:p>
    <w:p w14:paraId="4EE8D86D" w14:textId="55C3BE83" w:rsidR="00993CC5" w:rsidRDefault="00993CC5" w:rsidP="00EA17C9">
      <w:pPr>
        <w:pStyle w:val="Inspringen"/>
        <w:rPr>
          <w:sz w:val="22"/>
          <w:szCs w:val="22"/>
        </w:rPr>
      </w:pPr>
    </w:p>
    <w:tbl>
      <w:tblPr>
        <w:tblStyle w:val="TableGrid"/>
        <w:tblW w:w="9361"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683"/>
      </w:tblGrid>
      <w:tr w:rsidR="00993CC5" w:rsidRPr="00A61ECB" w14:paraId="7FB5FD25" w14:textId="77777777" w:rsidTr="009224AD">
        <w:trPr>
          <w:trHeight w:val="1229"/>
        </w:trPr>
        <w:tc>
          <w:tcPr>
            <w:tcW w:w="4678" w:type="dxa"/>
          </w:tcPr>
          <w:p w14:paraId="4EF2C7B9" w14:textId="7D466C71" w:rsidR="009224AD" w:rsidRPr="009224AD" w:rsidRDefault="009224AD" w:rsidP="00DA069C">
            <w:pPr>
              <w:pStyle w:val="Inspringen"/>
              <w:ind w:left="0"/>
              <w:rPr>
                <w:b/>
                <w:bCs/>
                <w:sz w:val="22"/>
                <w:szCs w:val="22"/>
              </w:rPr>
            </w:pPr>
            <w:r w:rsidRPr="009224AD">
              <w:rPr>
                <w:b/>
                <w:bCs/>
                <w:sz w:val="22"/>
                <w:szCs w:val="22"/>
              </w:rPr>
              <w:t>Originele ruwe data terugzetten</w:t>
            </w:r>
          </w:p>
          <w:p w14:paraId="31919F3F" w14:textId="77777777" w:rsidR="009224AD" w:rsidRDefault="009224AD" w:rsidP="00DA069C">
            <w:pPr>
              <w:pStyle w:val="Inspringen"/>
              <w:ind w:left="0"/>
              <w:rPr>
                <w:sz w:val="22"/>
                <w:szCs w:val="22"/>
              </w:rPr>
            </w:pPr>
          </w:p>
          <w:p w14:paraId="2A26DB01" w14:textId="018363C7" w:rsidR="00993CC5" w:rsidRDefault="00993CC5" w:rsidP="00DA069C">
            <w:pPr>
              <w:pStyle w:val="Inspringen"/>
              <w:ind w:left="0"/>
              <w:rPr>
                <w:sz w:val="22"/>
                <w:szCs w:val="22"/>
              </w:rPr>
            </w:pPr>
            <w:r>
              <w:rPr>
                <w:sz w:val="22"/>
                <w:szCs w:val="22"/>
              </w:rPr>
              <w:t>Onderin de sheet “Datasheet” worden de origineel ingelezen ruwe dat</w:t>
            </w:r>
            <w:r w:rsidR="009224AD">
              <w:rPr>
                <w:sz w:val="22"/>
                <w:szCs w:val="22"/>
              </w:rPr>
              <w:t>a</w:t>
            </w:r>
            <w:r>
              <w:rPr>
                <w:sz w:val="22"/>
                <w:szCs w:val="22"/>
              </w:rPr>
              <w:t xml:space="preserve"> bewaard.</w:t>
            </w:r>
          </w:p>
          <w:p w14:paraId="0E47C5E9" w14:textId="2FDB2A53" w:rsidR="009224AD" w:rsidRPr="00201FF9" w:rsidRDefault="00993CC5" w:rsidP="009224AD">
            <w:pPr>
              <w:pStyle w:val="Inspringen"/>
              <w:ind w:left="0"/>
              <w:rPr>
                <w:sz w:val="22"/>
                <w:szCs w:val="22"/>
              </w:rPr>
            </w:pPr>
            <w:r>
              <w:rPr>
                <w:sz w:val="22"/>
                <w:szCs w:val="22"/>
              </w:rPr>
              <w:t>Door op de knop “</w:t>
            </w:r>
            <w:proofErr w:type="spellStart"/>
            <w:r w:rsidR="009224AD">
              <w:rPr>
                <w:sz w:val="22"/>
                <w:szCs w:val="22"/>
              </w:rPr>
              <w:t>R</w:t>
            </w:r>
            <w:r>
              <w:rPr>
                <w:sz w:val="22"/>
                <w:szCs w:val="22"/>
              </w:rPr>
              <w:t>estore</w:t>
            </w:r>
            <w:proofErr w:type="spellEnd"/>
            <w:r>
              <w:rPr>
                <w:sz w:val="22"/>
                <w:szCs w:val="22"/>
              </w:rPr>
              <w:t xml:space="preserve"> </w:t>
            </w:r>
            <w:proofErr w:type="spellStart"/>
            <w:r>
              <w:rPr>
                <w:sz w:val="22"/>
                <w:szCs w:val="22"/>
              </w:rPr>
              <w:t>Absorbance</w:t>
            </w:r>
            <w:r w:rsidR="009224AD">
              <w:rPr>
                <w:sz w:val="22"/>
                <w:szCs w:val="22"/>
              </w:rPr>
              <w:t>s</w:t>
            </w:r>
            <w:proofErr w:type="spellEnd"/>
            <w:r>
              <w:rPr>
                <w:sz w:val="22"/>
                <w:szCs w:val="22"/>
              </w:rPr>
              <w:t>”</w:t>
            </w:r>
            <w:r w:rsidR="009224AD">
              <w:rPr>
                <w:sz w:val="22"/>
                <w:szCs w:val="22"/>
              </w:rPr>
              <w:t xml:space="preserve"> </w:t>
            </w:r>
            <w:r>
              <w:rPr>
                <w:sz w:val="22"/>
                <w:szCs w:val="22"/>
              </w:rPr>
              <w:t xml:space="preserve">te drukken worden deze naar de </w:t>
            </w:r>
            <w:r w:rsidR="009224AD">
              <w:rPr>
                <w:sz w:val="22"/>
                <w:szCs w:val="22"/>
              </w:rPr>
              <w:t>“</w:t>
            </w:r>
            <w:proofErr w:type="spellStart"/>
            <w:r>
              <w:rPr>
                <w:sz w:val="22"/>
                <w:szCs w:val="22"/>
              </w:rPr>
              <w:t>Absorbance</w:t>
            </w:r>
            <w:proofErr w:type="spellEnd"/>
            <w:r>
              <w:rPr>
                <w:sz w:val="22"/>
                <w:szCs w:val="22"/>
              </w:rPr>
              <w:t xml:space="preserve"> matrix</w:t>
            </w:r>
            <w:r w:rsidR="009224AD">
              <w:rPr>
                <w:sz w:val="22"/>
                <w:szCs w:val="22"/>
              </w:rPr>
              <w:t>”</w:t>
            </w:r>
            <w:r>
              <w:rPr>
                <w:sz w:val="22"/>
                <w:szCs w:val="22"/>
              </w:rPr>
              <w:t xml:space="preserve"> boven in </w:t>
            </w:r>
            <w:r w:rsidR="009224AD">
              <w:rPr>
                <w:sz w:val="22"/>
                <w:szCs w:val="22"/>
              </w:rPr>
              <w:t>de sheet gekopieerd.</w:t>
            </w:r>
          </w:p>
        </w:tc>
        <w:tc>
          <w:tcPr>
            <w:tcW w:w="4683" w:type="dxa"/>
          </w:tcPr>
          <w:p w14:paraId="27860B03" w14:textId="77777777" w:rsidR="00993CC5" w:rsidRPr="009224AD" w:rsidRDefault="009224AD" w:rsidP="00DA069C">
            <w:pPr>
              <w:pStyle w:val="Inspringen"/>
              <w:ind w:left="0"/>
              <w:rPr>
                <w:b/>
                <w:bCs/>
                <w:sz w:val="22"/>
                <w:szCs w:val="22"/>
                <w:lang w:val="en-GB"/>
              </w:rPr>
            </w:pPr>
            <w:r w:rsidRPr="009224AD">
              <w:rPr>
                <w:b/>
                <w:bCs/>
                <w:sz w:val="22"/>
                <w:szCs w:val="22"/>
                <w:lang w:val="en-GB"/>
              </w:rPr>
              <w:t>Restore original data</w:t>
            </w:r>
          </w:p>
          <w:p w14:paraId="1A3ACBB0" w14:textId="77777777" w:rsidR="009224AD" w:rsidRPr="009224AD" w:rsidRDefault="009224AD" w:rsidP="00DA069C">
            <w:pPr>
              <w:pStyle w:val="Inspringen"/>
              <w:ind w:left="0"/>
              <w:rPr>
                <w:sz w:val="22"/>
                <w:szCs w:val="22"/>
                <w:lang w:val="en-GB"/>
              </w:rPr>
            </w:pPr>
          </w:p>
          <w:p w14:paraId="0DCC6E37" w14:textId="4AC37492" w:rsidR="009224AD" w:rsidRDefault="009224AD" w:rsidP="00DA069C">
            <w:pPr>
              <w:pStyle w:val="Inspringen"/>
              <w:ind w:left="0"/>
              <w:rPr>
                <w:sz w:val="22"/>
                <w:szCs w:val="22"/>
                <w:lang w:val="en-GB"/>
              </w:rPr>
            </w:pPr>
            <w:r w:rsidRPr="009224AD">
              <w:rPr>
                <w:sz w:val="22"/>
                <w:szCs w:val="22"/>
                <w:lang w:val="en-GB"/>
              </w:rPr>
              <w:t xml:space="preserve">At the bottom of the "Datasheet" sheet, the originally imported raw data </w:t>
            </w:r>
            <w:r>
              <w:rPr>
                <w:sz w:val="22"/>
                <w:szCs w:val="22"/>
                <w:lang w:val="en-GB"/>
              </w:rPr>
              <w:t>are</w:t>
            </w:r>
            <w:r w:rsidRPr="009224AD">
              <w:rPr>
                <w:sz w:val="22"/>
                <w:szCs w:val="22"/>
                <w:lang w:val="en-GB"/>
              </w:rPr>
              <w:t xml:space="preserve"> saved.</w:t>
            </w:r>
          </w:p>
          <w:p w14:paraId="274791ED" w14:textId="671E3B0E" w:rsidR="009224AD" w:rsidRPr="009224AD" w:rsidRDefault="009224AD" w:rsidP="00DA069C">
            <w:pPr>
              <w:pStyle w:val="Inspringen"/>
              <w:ind w:left="0"/>
              <w:rPr>
                <w:sz w:val="22"/>
                <w:szCs w:val="22"/>
                <w:lang w:val="en-GB"/>
              </w:rPr>
            </w:pPr>
            <w:r w:rsidRPr="009224AD">
              <w:rPr>
                <w:sz w:val="22"/>
                <w:szCs w:val="22"/>
                <w:lang w:val="en-GB"/>
              </w:rPr>
              <w:t>By pressing the "Restore Absorbances" button, these are copied to the "Absorbance matrix" at the top of the sheet.</w:t>
            </w:r>
          </w:p>
        </w:tc>
      </w:tr>
    </w:tbl>
    <w:p w14:paraId="69881401" w14:textId="77777777" w:rsidR="00EA17C9" w:rsidRPr="009224AD" w:rsidRDefault="00EA17C9" w:rsidP="00EA17C9">
      <w:pPr>
        <w:rPr>
          <w:sz w:val="22"/>
          <w:szCs w:val="22"/>
          <w:lang w:val="en-GB"/>
        </w:rPr>
      </w:pPr>
    </w:p>
    <w:p w14:paraId="24746433" w14:textId="168C5182" w:rsidR="00EA17C9" w:rsidRDefault="00EA17C9" w:rsidP="00EA17C9">
      <w:pPr>
        <w:rPr>
          <w:sz w:val="22"/>
          <w:szCs w:val="22"/>
        </w:rPr>
      </w:pPr>
      <w:r w:rsidRPr="0031117E">
        <w:rPr>
          <w:noProof/>
          <w:sz w:val="22"/>
          <w:szCs w:val="22"/>
        </w:rPr>
        <w:drawing>
          <wp:inline distT="0" distB="0" distL="0" distR="0" wp14:anchorId="69F2977D" wp14:editId="1AAA8408">
            <wp:extent cx="6120130" cy="17564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28FCB0.tmp"/>
                    <pic:cNvPicPr/>
                  </pic:nvPicPr>
                  <pic:blipFill>
                    <a:blip r:embed="rId40">
                      <a:extLst>
                        <a:ext uri="{28A0092B-C50C-407E-A947-70E740481C1C}">
                          <a14:useLocalDpi xmlns:a14="http://schemas.microsoft.com/office/drawing/2010/main" val="0"/>
                        </a:ext>
                      </a:extLst>
                    </a:blip>
                    <a:stretch>
                      <a:fillRect/>
                    </a:stretch>
                  </pic:blipFill>
                  <pic:spPr>
                    <a:xfrm>
                      <a:off x="0" y="0"/>
                      <a:ext cx="6120130" cy="1756410"/>
                    </a:xfrm>
                    <a:prstGeom prst="rect">
                      <a:avLst/>
                    </a:prstGeom>
                  </pic:spPr>
                </pic:pic>
              </a:graphicData>
            </a:graphic>
          </wp:inline>
        </w:drawing>
      </w:r>
    </w:p>
    <w:p w14:paraId="201F9DF4" w14:textId="77FB562E" w:rsidR="009224AD" w:rsidRDefault="009224AD" w:rsidP="00EA17C9">
      <w:pPr>
        <w:rPr>
          <w:sz w:val="22"/>
          <w:szCs w:val="22"/>
        </w:rPr>
      </w:pPr>
    </w:p>
    <w:p w14:paraId="002619ED" w14:textId="43425A7A" w:rsidR="009224AD" w:rsidRDefault="009224AD" w:rsidP="00EA17C9">
      <w:pPr>
        <w:rPr>
          <w:sz w:val="22"/>
          <w:szCs w:val="22"/>
        </w:rPr>
      </w:pPr>
    </w:p>
    <w:tbl>
      <w:tblPr>
        <w:tblStyle w:val="TableGrid"/>
        <w:tblW w:w="9361"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683"/>
      </w:tblGrid>
      <w:tr w:rsidR="009224AD" w:rsidRPr="00A61ECB" w14:paraId="06B50057" w14:textId="77777777" w:rsidTr="00DA069C">
        <w:trPr>
          <w:trHeight w:val="1229"/>
        </w:trPr>
        <w:tc>
          <w:tcPr>
            <w:tcW w:w="4678" w:type="dxa"/>
          </w:tcPr>
          <w:p w14:paraId="411340C8" w14:textId="77777777" w:rsidR="009224AD" w:rsidRPr="009224AD" w:rsidRDefault="009224AD" w:rsidP="00DA069C">
            <w:pPr>
              <w:pStyle w:val="Inspringen"/>
              <w:ind w:left="0"/>
              <w:rPr>
                <w:b/>
                <w:bCs/>
                <w:sz w:val="22"/>
                <w:szCs w:val="22"/>
              </w:rPr>
            </w:pPr>
            <w:proofErr w:type="spellStart"/>
            <w:r w:rsidRPr="009224AD">
              <w:rPr>
                <w:b/>
                <w:bCs/>
                <w:sz w:val="22"/>
                <w:szCs w:val="22"/>
              </w:rPr>
              <w:t>Dotblot</w:t>
            </w:r>
            <w:proofErr w:type="spellEnd"/>
          </w:p>
          <w:p w14:paraId="6023C73E" w14:textId="77777777" w:rsidR="009224AD" w:rsidRDefault="009224AD" w:rsidP="00DA069C">
            <w:pPr>
              <w:pStyle w:val="Inspringen"/>
              <w:ind w:left="0"/>
              <w:rPr>
                <w:sz w:val="22"/>
                <w:szCs w:val="22"/>
              </w:rPr>
            </w:pPr>
          </w:p>
          <w:p w14:paraId="764B84CB" w14:textId="30F788CF" w:rsidR="009224AD" w:rsidRPr="00201FF9" w:rsidRDefault="009224AD" w:rsidP="00DA069C">
            <w:pPr>
              <w:pStyle w:val="Inspringen"/>
              <w:ind w:left="0"/>
              <w:rPr>
                <w:sz w:val="22"/>
                <w:szCs w:val="22"/>
              </w:rPr>
            </w:pPr>
            <w:r>
              <w:rPr>
                <w:sz w:val="22"/>
                <w:szCs w:val="22"/>
              </w:rPr>
              <w:t>De ingelezen extincties worden in de “</w:t>
            </w:r>
            <w:proofErr w:type="spellStart"/>
            <w:r>
              <w:rPr>
                <w:sz w:val="22"/>
                <w:szCs w:val="22"/>
              </w:rPr>
              <w:t>Absorbance</w:t>
            </w:r>
            <w:proofErr w:type="spellEnd"/>
            <w:r>
              <w:rPr>
                <w:sz w:val="22"/>
                <w:szCs w:val="22"/>
              </w:rPr>
              <w:t xml:space="preserve"> matrix” naar gelang hun sterkte donkerder gekleurd. Met de </w:t>
            </w:r>
            <w:proofErr w:type="spellStart"/>
            <w:r>
              <w:rPr>
                <w:sz w:val="22"/>
                <w:szCs w:val="22"/>
              </w:rPr>
              <w:t>dotblot</w:t>
            </w:r>
            <w:proofErr w:type="spellEnd"/>
            <w:r>
              <w:rPr>
                <w:sz w:val="22"/>
                <w:szCs w:val="22"/>
              </w:rPr>
              <w:t xml:space="preserve"> wordt de sterkte met een cirkelgroote en </w:t>
            </w:r>
            <w:proofErr w:type="spellStart"/>
            <w:r>
              <w:rPr>
                <w:sz w:val="22"/>
                <w:szCs w:val="22"/>
              </w:rPr>
              <w:t>kleur</w:t>
            </w:r>
            <w:r w:rsidR="004444CE">
              <w:rPr>
                <w:sz w:val="22"/>
                <w:szCs w:val="22"/>
              </w:rPr>
              <w:t>-</w:t>
            </w:r>
            <w:r>
              <w:rPr>
                <w:sz w:val="22"/>
                <w:szCs w:val="22"/>
              </w:rPr>
              <w:t>intensiteit</w:t>
            </w:r>
            <w:proofErr w:type="spellEnd"/>
            <w:r>
              <w:rPr>
                <w:sz w:val="22"/>
                <w:szCs w:val="22"/>
              </w:rPr>
              <w:t xml:space="preserve"> weergegeven </w:t>
            </w:r>
          </w:p>
        </w:tc>
        <w:tc>
          <w:tcPr>
            <w:tcW w:w="4683" w:type="dxa"/>
          </w:tcPr>
          <w:p w14:paraId="241F8288" w14:textId="679E2CC4" w:rsidR="009224AD" w:rsidRPr="009224AD" w:rsidRDefault="009224AD" w:rsidP="00DA069C">
            <w:pPr>
              <w:pStyle w:val="Inspringen"/>
              <w:ind w:left="0"/>
              <w:rPr>
                <w:b/>
                <w:bCs/>
                <w:sz w:val="22"/>
                <w:szCs w:val="22"/>
                <w:lang w:val="en-GB"/>
              </w:rPr>
            </w:pPr>
            <w:r w:rsidRPr="009224AD">
              <w:rPr>
                <w:b/>
                <w:bCs/>
                <w:sz w:val="22"/>
                <w:szCs w:val="22"/>
                <w:lang w:val="en-GB"/>
              </w:rPr>
              <w:t>Dot</w:t>
            </w:r>
            <w:r w:rsidR="004444CE">
              <w:rPr>
                <w:b/>
                <w:bCs/>
                <w:sz w:val="22"/>
                <w:szCs w:val="22"/>
                <w:lang w:val="en-GB"/>
              </w:rPr>
              <w:t xml:space="preserve"> </w:t>
            </w:r>
            <w:r w:rsidRPr="009224AD">
              <w:rPr>
                <w:b/>
                <w:bCs/>
                <w:sz w:val="22"/>
                <w:szCs w:val="22"/>
                <w:lang w:val="en-GB"/>
              </w:rPr>
              <w:t>blot</w:t>
            </w:r>
          </w:p>
          <w:p w14:paraId="7E2C96E6" w14:textId="77777777" w:rsidR="009224AD" w:rsidRDefault="009224AD" w:rsidP="00DA069C">
            <w:pPr>
              <w:pStyle w:val="Inspringen"/>
              <w:ind w:left="0"/>
              <w:rPr>
                <w:sz w:val="22"/>
                <w:szCs w:val="22"/>
                <w:lang w:val="en-GB"/>
              </w:rPr>
            </w:pPr>
          </w:p>
          <w:p w14:paraId="4A324CB1" w14:textId="139AB348" w:rsidR="009224AD" w:rsidRPr="009224AD" w:rsidRDefault="009224AD" w:rsidP="00DA069C">
            <w:pPr>
              <w:pStyle w:val="Inspringen"/>
              <w:ind w:left="0"/>
              <w:rPr>
                <w:sz w:val="22"/>
                <w:szCs w:val="22"/>
                <w:lang w:val="en-GB"/>
              </w:rPr>
            </w:pPr>
            <w:r w:rsidRPr="009224AD">
              <w:rPr>
                <w:sz w:val="22"/>
                <w:szCs w:val="22"/>
                <w:lang w:val="en-GB"/>
              </w:rPr>
              <w:t xml:space="preserve">The absorbed readings are </w:t>
            </w:r>
            <w:r>
              <w:rPr>
                <w:sz w:val="22"/>
                <w:szCs w:val="22"/>
                <w:lang w:val="en-GB"/>
              </w:rPr>
              <w:t>coloured</w:t>
            </w:r>
            <w:r w:rsidRPr="009224AD">
              <w:rPr>
                <w:sz w:val="22"/>
                <w:szCs w:val="22"/>
                <w:lang w:val="en-GB"/>
              </w:rPr>
              <w:t xml:space="preserve"> in the "Absorbance matrix" according to their strength. With the dot</w:t>
            </w:r>
            <w:r w:rsidR="005B5430">
              <w:rPr>
                <w:sz w:val="22"/>
                <w:szCs w:val="22"/>
                <w:lang w:val="en-GB"/>
              </w:rPr>
              <w:t xml:space="preserve"> </w:t>
            </w:r>
            <w:r w:rsidRPr="009224AD">
              <w:rPr>
                <w:sz w:val="22"/>
                <w:szCs w:val="22"/>
                <w:lang w:val="en-GB"/>
              </w:rPr>
              <w:t>blot the strength is shown with a circle size and colo</w:t>
            </w:r>
            <w:r>
              <w:rPr>
                <w:sz w:val="22"/>
                <w:szCs w:val="22"/>
                <w:lang w:val="en-GB"/>
              </w:rPr>
              <w:t>u</w:t>
            </w:r>
            <w:r w:rsidRPr="009224AD">
              <w:rPr>
                <w:sz w:val="22"/>
                <w:szCs w:val="22"/>
                <w:lang w:val="en-GB"/>
              </w:rPr>
              <w:t>r intensity</w:t>
            </w:r>
            <w:r>
              <w:rPr>
                <w:sz w:val="22"/>
                <w:szCs w:val="22"/>
                <w:lang w:val="en-GB"/>
              </w:rPr>
              <w:t>.</w:t>
            </w:r>
          </w:p>
        </w:tc>
      </w:tr>
    </w:tbl>
    <w:p w14:paraId="6F16616F" w14:textId="77777777" w:rsidR="009224AD" w:rsidRPr="009224AD" w:rsidRDefault="009224AD" w:rsidP="00EA17C9">
      <w:pPr>
        <w:rPr>
          <w:sz w:val="22"/>
          <w:szCs w:val="22"/>
          <w:lang w:val="en-GB"/>
        </w:rPr>
      </w:pPr>
    </w:p>
    <w:p w14:paraId="2034B958" w14:textId="77777777" w:rsidR="00EA17C9" w:rsidRPr="0031117E" w:rsidRDefault="00EA17C9" w:rsidP="00EA17C9">
      <w:pPr>
        <w:rPr>
          <w:sz w:val="22"/>
          <w:szCs w:val="22"/>
        </w:rPr>
      </w:pPr>
      <w:r w:rsidRPr="0031117E">
        <w:rPr>
          <w:noProof/>
          <w:sz w:val="22"/>
          <w:szCs w:val="22"/>
        </w:rPr>
        <w:drawing>
          <wp:inline distT="0" distB="0" distL="0" distR="0" wp14:anchorId="1A97F6C8" wp14:editId="52E32242">
            <wp:extent cx="4227615" cy="2975736"/>
            <wp:effectExtent l="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470A113.tmp"/>
                    <pic:cNvPicPr/>
                  </pic:nvPicPr>
                  <pic:blipFill>
                    <a:blip r:embed="rId41">
                      <a:extLst>
                        <a:ext uri="{28A0092B-C50C-407E-A947-70E740481C1C}">
                          <a14:useLocalDpi xmlns:a14="http://schemas.microsoft.com/office/drawing/2010/main" val="0"/>
                        </a:ext>
                      </a:extLst>
                    </a:blip>
                    <a:stretch>
                      <a:fillRect/>
                    </a:stretch>
                  </pic:blipFill>
                  <pic:spPr>
                    <a:xfrm>
                      <a:off x="0" y="0"/>
                      <a:ext cx="4251297" cy="2992406"/>
                    </a:xfrm>
                    <a:prstGeom prst="rect">
                      <a:avLst/>
                    </a:prstGeom>
                  </pic:spPr>
                </pic:pic>
              </a:graphicData>
            </a:graphic>
          </wp:inline>
        </w:drawing>
      </w:r>
    </w:p>
    <w:p w14:paraId="21B71D04" w14:textId="77777777" w:rsidR="00EA17C9" w:rsidRPr="0031117E" w:rsidRDefault="00EA17C9" w:rsidP="00EA17C9">
      <w:pPr>
        <w:rPr>
          <w:sz w:val="22"/>
          <w:szCs w:val="22"/>
        </w:rPr>
      </w:pPr>
      <w:r w:rsidRPr="0031117E">
        <w:rPr>
          <w:sz w:val="22"/>
          <w:szCs w:val="22"/>
        </w:rPr>
        <w:br w:type="page"/>
      </w:r>
    </w:p>
    <w:p w14:paraId="08E0F733" w14:textId="6BFC3F7F" w:rsidR="00EA17C9" w:rsidRPr="0031117E" w:rsidRDefault="00EA17C9" w:rsidP="00EA17C9">
      <w:pPr>
        <w:pStyle w:val="Heading3"/>
        <w:ind w:left="426" w:hanging="426"/>
        <w:rPr>
          <w:sz w:val="22"/>
          <w:szCs w:val="22"/>
        </w:rPr>
      </w:pPr>
      <w:bookmarkStart w:id="21" w:name="_Toc529458377"/>
      <w:bookmarkStart w:id="22" w:name="_Toc16244452"/>
      <w:proofErr w:type="spellStart"/>
      <w:r w:rsidRPr="0031117E">
        <w:rPr>
          <w:sz w:val="22"/>
          <w:szCs w:val="22"/>
        </w:rPr>
        <w:lastRenderedPageBreak/>
        <w:t>Optimize</w:t>
      </w:r>
      <w:proofErr w:type="spellEnd"/>
      <w:r w:rsidRPr="0031117E">
        <w:rPr>
          <w:sz w:val="22"/>
          <w:szCs w:val="22"/>
        </w:rPr>
        <w:t xml:space="preserve"> </w:t>
      </w:r>
      <w:bookmarkEnd w:id="21"/>
      <w:r w:rsidR="00ED7CA6">
        <w:rPr>
          <w:sz w:val="22"/>
          <w:szCs w:val="22"/>
        </w:rPr>
        <w:t>sheet</w:t>
      </w:r>
      <w:bookmarkEnd w:id="22"/>
    </w:p>
    <w:tbl>
      <w:tblPr>
        <w:tblStyle w:val="TableGrid"/>
        <w:tblW w:w="9786"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3"/>
        <w:gridCol w:w="4683"/>
      </w:tblGrid>
      <w:tr w:rsidR="00201FF9" w:rsidRPr="00A61ECB" w14:paraId="6225EA95" w14:textId="77777777" w:rsidTr="000F3363">
        <w:trPr>
          <w:trHeight w:val="5040"/>
        </w:trPr>
        <w:tc>
          <w:tcPr>
            <w:tcW w:w="5103" w:type="dxa"/>
          </w:tcPr>
          <w:p w14:paraId="1A182DB3" w14:textId="7A66473D" w:rsidR="00993CC5" w:rsidRPr="00F56ACD" w:rsidRDefault="00EA17C9" w:rsidP="00FE5D31">
            <w:pPr>
              <w:pStyle w:val="Inspringen"/>
              <w:ind w:left="0"/>
              <w:rPr>
                <w:sz w:val="22"/>
                <w:szCs w:val="22"/>
              </w:rPr>
            </w:pPr>
            <w:r w:rsidRPr="0031117E">
              <w:rPr>
                <w:sz w:val="22"/>
                <w:szCs w:val="22"/>
              </w:rPr>
              <w:t xml:space="preserve"> </w:t>
            </w:r>
            <w:r w:rsidR="00FE5D31" w:rsidRPr="00F56ACD">
              <w:rPr>
                <w:sz w:val="22"/>
                <w:szCs w:val="22"/>
              </w:rPr>
              <w:t xml:space="preserve">Voor een PLA moeten beide </w:t>
            </w:r>
            <w:proofErr w:type="spellStart"/>
            <w:r w:rsidR="00FE5D31" w:rsidRPr="00F56ACD">
              <w:rPr>
                <w:sz w:val="22"/>
                <w:szCs w:val="22"/>
              </w:rPr>
              <w:t>dose</w:t>
            </w:r>
            <w:proofErr w:type="spellEnd"/>
            <w:r w:rsidR="00FE5D31" w:rsidRPr="00F56ACD">
              <w:rPr>
                <w:sz w:val="22"/>
                <w:szCs w:val="22"/>
              </w:rPr>
              <w:t xml:space="preserve">-respons lijnen recht zijn. </w:t>
            </w:r>
          </w:p>
          <w:p w14:paraId="436F31D8" w14:textId="2DD33154" w:rsidR="00FE5D31" w:rsidRPr="00993CC5" w:rsidRDefault="00FE5D31" w:rsidP="00FE5D31">
            <w:pPr>
              <w:pStyle w:val="Inspringen"/>
              <w:ind w:left="0"/>
              <w:rPr>
                <w:sz w:val="22"/>
                <w:szCs w:val="22"/>
              </w:rPr>
            </w:pPr>
            <w:r w:rsidRPr="00993CC5">
              <w:rPr>
                <w:sz w:val="22"/>
                <w:szCs w:val="22"/>
              </w:rPr>
              <w:t xml:space="preserve">Vaak moet het meetgebied verkort worden omdat </w:t>
            </w:r>
            <w:r w:rsidR="00993CC5" w:rsidRPr="00993CC5">
              <w:rPr>
                <w:sz w:val="22"/>
                <w:szCs w:val="22"/>
              </w:rPr>
              <w:t xml:space="preserve">anders </w:t>
            </w:r>
            <w:r w:rsidRPr="00993CC5">
              <w:rPr>
                <w:sz w:val="22"/>
                <w:szCs w:val="22"/>
              </w:rPr>
              <w:t xml:space="preserve">de  F-ratio voor lineariteit buiten de specificaties valt. </w:t>
            </w:r>
          </w:p>
          <w:p w14:paraId="1BD8145F" w14:textId="77777777" w:rsidR="00FE5D31" w:rsidRPr="00DA069C" w:rsidRDefault="00FE5D31" w:rsidP="00FE5D31">
            <w:pPr>
              <w:pStyle w:val="Inspringen"/>
              <w:ind w:left="0"/>
              <w:rPr>
                <w:sz w:val="22"/>
                <w:szCs w:val="22"/>
              </w:rPr>
            </w:pPr>
            <w:r w:rsidRPr="00DA069C">
              <w:rPr>
                <w:sz w:val="22"/>
                <w:szCs w:val="22"/>
              </w:rPr>
              <w:t xml:space="preserve">Door de vaak sigmoïde lijn recht te maken kan een </w:t>
            </w:r>
            <w:proofErr w:type="spellStart"/>
            <w:r w:rsidRPr="00DA069C">
              <w:rPr>
                <w:sz w:val="22"/>
                <w:szCs w:val="22"/>
              </w:rPr>
              <w:t>logit</w:t>
            </w:r>
            <w:proofErr w:type="spellEnd"/>
            <w:r w:rsidRPr="00DA069C">
              <w:rPr>
                <w:sz w:val="22"/>
                <w:szCs w:val="22"/>
              </w:rPr>
              <w:t>-transformatie op de responses van de standaard de kromme lijnen recht maken.</w:t>
            </w:r>
          </w:p>
          <w:p w14:paraId="4B923F60" w14:textId="77777777" w:rsidR="00FE5D31" w:rsidRPr="00DA069C" w:rsidRDefault="00FE5D31" w:rsidP="00FE5D31">
            <w:pPr>
              <w:pStyle w:val="Inspringen"/>
              <w:ind w:left="0"/>
              <w:rPr>
                <w:sz w:val="22"/>
                <w:szCs w:val="22"/>
              </w:rPr>
            </w:pPr>
            <w:r w:rsidRPr="00DA069C">
              <w:rPr>
                <w:sz w:val="22"/>
                <w:szCs w:val="22"/>
              </w:rPr>
              <w:t xml:space="preserve">De gemiddelde responses van de standaard van Sample1 worden met een </w:t>
            </w:r>
            <w:proofErr w:type="spellStart"/>
            <w:r w:rsidRPr="00DA069C">
              <w:rPr>
                <w:sz w:val="22"/>
                <w:szCs w:val="22"/>
              </w:rPr>
              <w:t>logit</w:t>
            </w:r>
            <w:proofErr w:type="spellEnd"/>
            <w:r w:rsidRPr="00DA069C">
              <w:rPr>
                <w:sz w:val="22"/>
                <w:szCs w:val="22"/>
              </w:rPr>
              <w:t>-functie log(y / 1 - y) gelineariseerd.</w:t>
            </w:r>
          </w:p>
          <w:p w14:paraId="44962EED" w14:textId="77777777" w:rsidR="00FE5D31" w:rsidRPr="00DA069C" w:rsidRDefault="00FE5D31" w:rsidP="00FE5D31">
            <w:pPr>
              <w:pStyle w:val="Inspringen"/>
              <w:ind w:left="0"/>
              <w:rPr>
                <w:sz w:val="22"/>
                <w:szCs w:val="22"/>
              </w:rPr>
            </w:pPr>
            <w:r w:rsidRPr="00DA069C">
              <w:rPr>
                <w:sz w:val="22"/>
                <w:szCs w:val="22"/>
              </w:rPr>
              <w:t>Met de berekende formule log(response / (</w:t>
            </w:r>
            <w:proofErr w:type="spellStart"/>
            <w:r w:rsidRPr="00DA069C">
              <w:rPr>
                <w:sz w:val="22"/>
                <w:szCs w:val="22"/>
              </w:rPr>
              <w:t>Bmax</w:t>
            </w:r>
            <w:proofErr w:type="spellEnd"/>
            <w:r w:rsidRPr="00DA069C">
              <w:rPr>
                <w:sz w:val="22"/>
                <w:szCs w:val="22"/>
              </w:rPr>
              <w:t xml:space="preserve">-response)) worden daarna alle responses geconverteerd. </w:t>
            </w:r>
          </w:p>
          <w:p w14:paraId="2FFF207F" w14:textId="77777777" w:rsidR="00201FF9" w:rsidRDefault="00FE5D31" w:rsidP="00FE5D31">
            <w:pPr>
              <w:pStyle w:val="Inspringen"/>
              <w:ind w:left="0"/>
              <w:rPr>
                <w:sz w:val="22"/>
                <w:szCs w:val="22"/>
              </w:rPr>
            </w:pPr>
            <w:r w:rsidRPr="00DA069C">
              <w:rPr>
                <w:sz w:val="22"/>
                <w:szCs w:val="22"/>
              </w:rPr>
              <w:t xml:space="preserve">Daarna wordt van alle responses met de laagste waarde van de </w:t>
            </w:r>
            <w:proofErr w:type="spellStart"/>
            <w:r w:rsidRPr="00DA069C">
              <w:rPr>
                <w:sz w:val="22"/>
                <w:szCs w:val="22"/>
              </w:rPr>
              <w:t>logit</w:t>
            </w:r>
            <w:proofErr w:type="spellEnd"/>
            <w:r w:rsidRPr="00DA069C">
              <w:rPr>
                <w:sz w:val="22"/>
                <w:szCs w:val="22"/>
              </w:rPr>
              <w:t>-regressie (Minimum) afgetrokken zodat geen negatieve getallen ontstaan. Dit voorkomt vreemde grafieken en verkeerde beslissingen in de software die test op positieve getallen</w:t>
            </w:r>
            <w:r w:rsidRPr="0031117E">
              <w:rPr>
                <w:sz w:val="22"/>
                <w:szCs w:val="22"/>
              </w:rPr>
              <w:t>.</w:t>
            </w:r>
          </w:p>
          <w:p w14:paraId="539101AA" w14:textId="77777777" w:rsidR="000F3363" w:rsidRDefault="000F3363" w:rsidP="00FE5D31">
            <w:pPr>
              <w:pStyle w:val="Inspringen"/>
              <w:ind w:left="0"/>
              <w:rPr>
                <w:sz w:val="22"/>
                <w:szCs w:val="22"/>
              </w:rPr>
            </w:pPr>
          </w:p>
          <w:p w14:paraId="051BCE25" w14:textId="0DC2BF38" w:rsidR="000F3363" w:rsidRPr="00201FF9" w:rsidRDefault="000F3363" w:rsidP="00FE5D31">
            <w:pPr>
              <w:pStyle w:val="Inspringen"/>
              <w:ind w:left="0"/>
              <w:rPr>
                <w:sz w:val="22"/>
                <w:szCs w:val="22"/>
              </w:rPr>
            </w:pPr>
            <w:r>
              <w:rPr>
                <w:sz w:val="22"/>
                <w:szCs w:val="22"/>
              </w:rPr>
              <w:t xml:space="preserve">In het voorbeeld hieronder zijn 3 samples afgekeurd op lineariteit. </w:t>
            </w:r>
          </w:p>
        </w:tc>
        <w:tc>
          <w:tcPr>
            <w:tcW w:w="4683" w:type="dxa"/>
          </w:tcPr>
          <w:p w14:paraId="60D38647" w14:textId="77777777" w:rsidR="00993CC5" w:rsidRDefault="00993CC5" w:rsidP="00FE5D31">
            <w:pPr>
              <w:pStyle w:val="Inspringen"/>
              <w:ind w:left="0"/>
              <w:rPr>
                <w:sz w:val="22"/>
                <w:szCs w:val="22"/>
                <w:lang w:val="en-GB"/>
              </w:rPr>
            </w:pPr>
            <w:r w:rsidRPr="00993CC5">
              <w:rPr>
                <w:sz w:val="22"/>
                <w:szCs w:val="22"/>
                <w:lang w:val="en-GB"/>
              </w:rPr>
              <w:t xml:space="preserve">For a PLA, both dose-response lines must be straight. </w:t>
            </w:r>
          </w:p>
          <w:p w14:paraId="3DE2802D" w14:textId="6E94E2F3" w:rsidR="00993CC5" w:rsidRDefault="00993CC5" w:rsidP="00FE5D31">
            <w:pPr>
              <w:pStyle w:val="Inspringen"/>
              <w:ind w:left="0"/>
              <w:rPr>
                <w:sz w:val="22"/>
                <w:szCs w:val="22"/>
                <w:lang w:val="en-GB"/>
              </w:rPr>
            </w:pPr>
            <w:r w:rsidRPr="00993CC5">
              <w:rPr>
                <w:sz w:val="22"/>
                <w:szCs w:val="22"/>
                <w:lang w:val="en-GB"/>
              </w:rPr>
              <w:t>Often the measuring range has to be shortened because otherwise the F-ratio for linearity falls outside the specifications.</w:t>
            </w:r>
          </w:p>
          <w:p w14:paraId="25E57FF8" w14:textId="77777777" w:rsidR="00993CC5" w:rsidRDefault="00993CC5" w:rsidP="00FE5D31">
            <w:pPr>
              <w:pStyle w:val="Inspringen"/>
              <w:ind w:left="0"/>
              <w:rPr>
                <w:sz w:val="22"/>
                <w:szCs w:val="22"/>
                <w:lang w:val="en-GB"/>
              </w:rPr>
            </w:pPr>
            <w:r w:rsidRPr="00993CC5">
              <w:rPr>
                <w:sz w:val="22"/>
                <w:szCs w:val="22"/>
                <w:lang w:val="en-GB"/>
              </w:rPr>
              <w:t>By straightening the often sigmoid line, a logit transformation on the responses of the standard can straighten the curved lines.</w:t>
            </w:r>
          </w:p>
          <w:p w14:paraId="5779EAC0" w14:textId="77777777" w:rsidR="00993CC5" w:rsidRDefault="00993CC5" w:rsidP="00FE5D31">
            <w:pPr>
              <w:pStyle w:val="Inspringen"/>
              <w:ind w:left="0"/>
              <w:rPr>
                <w:sz w:val="22"/>
                <w:szCs w:val="22"/>
                <w:lang w:val="en-GB"/>
              </w:rPr>
            </w:pPr>
            <w:r w:rsidRPr="00993CC5">
              <w:rPr>
                <w:sz w:val="22"/>
                <w:szCs w:val="22"/>
                <w:lang w:val="en-GB"/>
              </w:rPr>
              <w:t>The average responses of the Sample1 standard are linearized with a logit function log (y / 1 - y).</w:t>
            </w:r>
          </w:p>
          <w:p w14:paraId="6C2BFCFA" w14:textId="77777777" w:rsidR="00993CC5" w:rsidRDefault="00993CC5" w:rsidP="00FE5D31">
            <w:pPr>
              <w:pStyle w:val="Inspringen"/>
              <w:ind w:left="0"/>
              <w:rPr>
                <w:sz w:val="22"/>
                <w:szCs w:val="22"/>
                <w:lang w:val="en-GB"/>
              </w:rPr>
            </w:pPr>
            <w:r w:rsidRPr="00993CC5">
              <w:rPr>
                <w:sz w:val="22"/>
                <w:szCs w:val="22"/>
                <w:lang w:val="en-GB"/>
              </w:rPr>
              <w:t>With the calculated formula log (response / (</w:t>
            </w:r>
            <w:proofErr w:type="spellStart"/>
            <w:r w:rsidRPr="00993CC5">
              <w:rPr>
                <w:sz w:val="22"/>
                <w:szCs w:val="22"/>
                <w:lang w:val="en-GB"/>
              </w:rPr>
              <w:t>Bmax</w:t>
            </w:r>
            <w:proofErr w:type="spellEnd"/>
            <w:r w:rsidRPr="00993CC5">
              <w:rPr>
                <w:sz w:val="22"/>
                <w:szCs w:val="22"/>
                <w:lang w:val="en-GB"/>
              </w:rPr>
              <w:t>-response)), all responses are then converted.</w:t>
            </w:r>
            <w:r>
              <w:rPr>
                <w:sz w:val="22"/>
                <w:szCs w:val="22"/>
                <w:lang w:val="en-GB"/>
              </w:rPr>
              <w:t xml:space="preserve"> </w:t>
            </w:r>
          </w:p>
          <w:p w14:paraId="4B3FC375" w14:textId="77777777" w:rsidR="00201FF9" w:rsidRDefault="00993CC5" w:rsidP="00FE5D31">
            <w:pPr>
              <w:pStyle w:val="Inspringen"/>
              <w:ind w:left="0"/>
              <w:rPr>
                <w:sz w:val="22"/>
                <w:szCs w:val="22"/>
                <w:lang w:val="en-GB"/>
              </w:rPr>
            </w:pPr>
            <w:r w:rsidRPr="00993CC5">
              <w:rPr>
                <w:sz w:val="22"/>
                <w:szCs w:val="22"/>
                <w:lang w:val="en-GB"/>
              </w:rPr>
              <w:t>Subsequently, all responses with the lowest value of the logit regression (Minimum) are subtracted so that no negative numbers arise. This prevents strange graphs and wrong decisions in the software that tests for positive numbers</w:t>
            </w:r>
            <w:r w:rsidR="000F3363">
              <w:rPr>
                <w:sz w:val="22"/>
                <w:szCs w:val="22"/>
                <w:lang w:val="en-GB"/>
              </w:rPr>
              <w:t>.</w:t>
            </w:r>
          </w:p>
          <w:p w14:paraId="1E2985F6" w14:textId="77777777" w:rsidR="000F3363" w:rsidRDefault="000F3363" w:rsidP="00FE5D31">
            <w:pPr>
              <w:pStyle w:val="Inspringen"/>
              <w:ind w:left="0"/>
              <w:rPr>
                <w:sz w:val="22"/>
                <w:szCs w:val="22"/>
                <w:lang w:val="en-GB"/>
              </w:rPr>
            </w:pPr>
          </w:p>
          <w:p w14:paraId="16C01658" w14:textId="106D03BA" w:rsidR="000F3363" w:rsidRPr="00993CC5" w:rsidRDefault="000F3363" w:rsidP="00FE5D31">
            <w:pPr>
              <w:pStyle w:val="Inspringen"/>
              <w:ind w:left="0"/>
              <w:rPr>
                <w:sz w:val="22"/>
                <w:szCs w:val="22"/>
                <w:lang w:val="en-GB"/>
              </w:rPr>
            </w:pPr>
            <w:r>
              <w:rPr>
                <w:sz w:val="22"/>
                <w:szCs w:val="22"/>
                <w:lang w:val="en-GB"/>
              </w:rPr>
              <w:t>In the example below three samples are rejected on linearity</w:t>
            </w:r>
          </w:p>
        </w:tc>
      </w:tr>
    </w:tbl>
    <w:p w14:paraId="5CA3974A" w14:textId="77777777" w:rsidR="000F3363" w:rsidRDefault="000F3363" w:rsidP="000F3363">
      <w:pPr>
        <w:pStyle w:val="Inspringen"/>
        <w:ind w:left="0"/>
        <w:rPr>
          <w:sz w:val="22"/>
          <w:szCs w:val="22"/>
          <w:lang w:val="en-GB"/>
        </w:rPr>
      </w:pPr>
    </w:p>
    <w:p w14:paraId="7AFEFDEF" w14:textId="76ABA83B" w:rsidR="00F56ACD" w:rsidRDefault="00F56ACD" w:rsidP="00EA17C9">
      <w:pPr>
        <w:pStyle w:val="Inspringen"/>
        <w:rPr>
          <w:sz w:val="22"/>
          <w:szCs w:val="22"/>
          <w:lang w:val="en-GB"/>
        </w:rPr>
      </w:pPr>
      <w:r>
        <w:rPr>
          <w:noProof/>
          <w:sz w:val="22"/>
          <w:szCs w:val="22"/>
          <w:lang w:val="en-GB"/>
        </w:rPr>
        <w:drawing>
          <wp:inline distT="0" distB="0" distL="0" distR="0" wp14:anchorId="3FDB01C7" wp14:editId="3EBD13C1">
            <wp:extent cx="6120130" cy="34690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6CF9B9.tmp"/>
                    <pic:cNvPicPr/>
                  </pic:nvPicPr>
                  <pic:blipFill>
                    <a:blip r:embed="rId42">
                      <a:extLst>
                        <a:ext uri="{28A0092B-C50C-407E-A947-70E740481C1C}">
                          <a14:useLocalDpi xmlns:a14="http://schemas.microsoft.com/office/drawing/2010/main" val="0"/>
                        </a:ext>
                      </a:extLst>
                    </a:blip>
                    <a:stretch>
                      <a:fillRect/>
                    </a:stretch>
                  </pic:blipFill>
                  <pic:spPr>
                    <a:xfrm>
                      <a:off x="0" y="0"/>
                      <a:ext cx="6120130" cy="3469005"/>
                    </a:xfrm>
                    <a:prstGeom prst="rect">
                      <a:avLst/>
                    </a:prstGeom>
                  </pic:spPr>
                </pic:pic>
              </a:graphicData>
            </a:graphic>
          </wp:inline>
        </w:drawing>
      </w:r>
    </w:p>
    <w:p w14:paraId="3261C676" w14:textId="22F66D5E" w:rsidR="00F56ACD" w:rsidRPr="00993CC5" w:rsidRDefault="00F56ACD" w:rsidP="00EA17C9">
      <w:pPr>
        <w:pStyle w:val="Inspringen"/>
        <w:rPr>
          <w:sz w:val="22"/>
          <w:szCs w:val="22"/>
          <w:lang w:val="en-GB"/>
        </w:rPr>
      </w:pPr>
      <w:r>
        <w:rPr>
          <w:noProof/>
          <w:sz w:val="22"/>
          <w:szCs w:val="22"/>
          <w:lang w:val="en-GB"/>
        </w:rPr>
        <w:lastRenderedPageBreak/>
        <w:drawing>
          <wp:inline distT="0" distB="0" distL="0" distR="0" wp14:anchorId="62CE6878" wp14:editId="00A1B44A">
            <wp:extent cx="6120130" cy="18846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6C97FE.tmp"/>
                    <pic:cNvPicPr/>
                  </pic:nvPicPr>
                  <pic:blipFill>
                    <a:blip r:embed="rId43">
                      <a:extLst>
                        <a:ext uri="{28A0092B-C50C-407E-A947-70E740481C1C}">
                          <a14:useLocalDpi xmlns:a14="http://schemas.microsoft.com/office/drawing/2010/main" val="0"/>
                        </a:ext>
                      </a:extLst>
                    </a:blip>
                    <a:stretch>
                      <a:fillRect/>
                    </a:stretch>
                  </pic:blipFill>
                  <pic:spPr>
                    <a:xfrm>
                      <a:off x="0" y="0"/>
                      <a:ext cx="6120130" cy="1884680"/>
                    </a:xfrm>
                    <a:prstGeom prst="rect">
                      <a:avLst/>
                    </a:prstGeom>
                  </pic:spPr>
                </pic:pic>
              </a:graphicData>
            </a:graphic>
          </wp:inline>
        </w:drawing>
      </w:r>
    </w:p>
    <w:tbl>
      <w:tblPr>
        <w:tblStyle w:val="TableGrid"/>
        <w:tblW w:w="9361"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41"/>
      </w:tblGrid>
      <w:tr w:rsidR="004B0177" w:rsidRPr="00A61ECB" w14:paraId="3FE4905C" w14:textId="77777777" w:rsidTr="005B5430">
        <w:trPr>
          <w:trHeight w:val="1229"/>
        </w:trPr>
        <w:tc>
          <w:tcPr>
            <w:tcW w:w="4820" w:type="dxa"/>
          </w:tcPr>
          <w:p w14:paraId="2AF4C99A" w14:textId="56994C88" w:rsidR="00BC538F" w:rsidRPr="00BC538F" w:rsidRDefault="00BC538F" w:rsidP="00BC538F">
            <w:pPr>
              <w:pStyle w:val="Inspringen"/>
              <w:ind w:left="0"/>
              <w:rPr>
                <w:sz w:val="22"/>
                <w:szCs w:val="22"/>
              </w:rPr>
            </w:pPr>
            <w:r w:rsidRPr="00BC538F">
              <w:rPr>
                <w:sz w:val="22"/>
                <w:szCs w:val="22"/>
              </w:rPr>
              <w:t xml:space="preserve">Deze functie transformeert de </w:t>
            </w:r>
            <w:proofErr w:type="spellStart"/>
            <w:r>
              <w:rPr>
                <w:sz w:val="22"/>
                <w:szCs w:val="22"/>
              </w:rPr>
              <w:t>dose</w:t>
            </w:r>
            <w:proofErr w:type="spellEnd"/>
            <w:r>
              <w:rPr>
                <w:sz w:val="22"/>
                <w:szCs w:val="22"/>
              </w:rPr>
              <w:t>-responses</w:t>
            </w:r>
            <w:r w:rsidRPr="00BC538F">
              <w:rPr>
                <w:sz w:val="22"/>
                <w:szCs w:val="22"/>
              </w:rPr>
              <w:t xml:space="preserve"> van de standaard met een </w:t>
            </w:r>
            <w:proofErr w:type="spellStart"/>
            <w:r w:rsidRPr="00BC538F">
              <w:rPr>
                <w:sz w:val="22"/>
                <w:szCs w:val="22"/>
              </w:rPr>
              <w:t>logit</w:t>
            </w:r>
            <w:proofErr w:type="spellEnd"/>
            <w:r w:rsidRPr="00BC538F">
              <w:rPr>
                <w:sz w:val="22"/>
                <w:szCs w:val="22"/>
              </w:rPr>
              <w:t xml:space="preserve">-transformatie naar een </w:t>
            </w:r>
            <w:r>
              <w:rPr>
                <w:sz w:val="22"/>
                <w:szCs w:val="22"/>
              </w:rPr>
              <w:t>rechte</w:t>
            </w:r>
            <w:r w:rsidRPr="00BC538F">
              <w:rPr>
                <w:sz w:val="22"/>
                <w:szCs w:val="22"/>
              </w:rPr>
              <w:t xml:space="preserve"> lij</w:t>
            </w:r>
            <w:r>
              <w:rPr>
                <w:sz w:val="22"/>
                <w:szCs w:val="22"/>
              </w:rPr>
              <w:t xml:space="preserve">n </w:t>
            </w:r>
            <w:r w:rsidRPr="00BC538F">
              <w:rPr>
                <w:sz w:val="22"/>
                <w:szCs w:val="22"/>
              </w:rPr>
              <w:t>met de formule:</w:t>
            </w:r>
          </w:p>
          <w:p w14:paraId="0BE6D8CA" w14:textId="77777777" w:rsidR="00BC538F" w:rsidRPr="00BC538F" w:rsidRDefault="00BC538F" w:rsidP="00BC538F">
            <w:pPr>
              <w:pStyle w:val="Inspringen"/>
              <w:ind w:left="0"/>
              <w:rPr>
                <w:sz w:val="22"/>
                <w:szCs w:val="22"/>
              </w:rPr>
            </w:pPr>
            <w:r w:rsidRPr="00BC538F">
              <w:rPr>
                <w:sz w:val="22"/>
                <w:szCs w:val="22"/>
              </w:rPr>
              <w:t>Logboek (antwoord / (Rmax - antwoord)).</w:t>
            </w:r>
          </w:p>
          <w:p w14:paraId="3BE9E75D" w14:textId="40443970" w:rsidR="00F23CFC" w:rsidRDefault="00F23CFC" w:rsidP="00BC538F">
            <w:pPr>
              <w:pStyle w:val="Inspringen"/>
              <w:ind w:left="0"/>
              <w:rPr>
                <w:sz w:val="22"/>
                <w:szCs w:val="22"/>
              </w:rPr>
            </w:pPr>
            <w:r>
              <w:rPr>
                <w:sz w:val="22"/>
                <w:szCs w:val="22"/>
              </w:rPr>
              <w:t xml:space="preserve">Het algoritme zoekt een </w:t>
            </w:r>
            <w:r w:rsidR="00BC538F" w:rsidRPr="00BC538F">
              <w:rPr>
                <w:sz w:val="22"/>
                <w:szCs w:val="22"/>
              </w:rPr>
              <w:t xml:space="preserve">Rmax </w:t>
            </w:r>
            <w:r>
              <w:rPr>
                <w:sz w:val="22"/>
                <w:szCs w:val="22"/>
              </w:rPr>
              <w:t>dat de hoogste correlatie oplevert.</w:t>
            </w:r>
          </w:p>
          <w:p w14:paraId="32176792" w14:textId="425F4C14" w:rsidR="00BC538F" w:rsidRPr="00BC538F" w:rsidRDefault="00BC538F" w:rsidP="00BC538F">
            <w:pPr>
              <w:pStyle w:val="Inspringen"/>
              <w:ind w:left="0"/>
              <w:rPr>
                <w:sz w:val="22"/>
                <w:szCs w:val="22"/>
              </w:rPr>
            </w:pPr>
            <w:r w:rsidRPr="00BC538F">
              <w:rPr>
                <w:sz w:val="22"/>
                <w:szCs w:val="22"/>
              </w:rPr>
              <w:t xml:space="preserve">Hoe </w:t>
            </w:r>
            <w:r w:rsidR="00F23CFC">
              <w:rPr>
                <w:sz w:val="22"/>
                <w:szCs w:val="22"/>
              </w:rPr>
              <w:t xml:space="preserve">hoger de </w:t>
            </w:r>
            <w:r w:rsidRPr="00BC538F">
              <w:rPr>
                <w:sz w:val="22"/>
                <w:szCs w:val="22"/>
              </w:rPr>
              <w:t>correlatie</w:t>
            </w:r>
            <w:r w:rsidR="00F23CFC">
              <w:rPr>
                <w:sz w:val="22"/>
                <w:szCs w:val="22"/>
              </w:rPr>
              <w:t xml:space="preserve"> </w:t>
            </w:r>
            <w:r w:rsidRPr="00BC538F">
              <w:rPr>
                <w:sz w:val="22"/>
                <w:szCs w:val="22"/>
              </w:rPr>
              <w:t xml:space="preserve">hoe </w:t>
            </w:r>
            <w:r w:rsidR="00F23CFC">
              <w:rPr>
                <w:sz w:val="22"/>
                <w:szCs w:val="22"/>
              </w:rPr>
              <w:t>rechter</w:t>
            </w:r>
            <w:r w:rsidRPr="00BC538F">
              <w:rPr>
                <w:sz w:val="22"/>
                <w:szCs w:val="22"/>
              </w:rPr>
              <w:t xml:space="preserve"> de lijn zal zijn.</w:t>
            </w:r>
          </w:p>
          <w:p w14:paraId="418E612C" w14:textId="01026795" w:rsidR="004B0177" w:rsidRDefault="00BC538F" w:rsidP="00BC538F">
            <w:pPr>
              <w:pStyle w:val="Inspringen"/>
              <w:ind w:left="0"/>
              <w:rPr>
                <w:sz w:val="22"/>
                <w:szCs w:val="22"/>
              </w:rPr>
            </w:pPr>
            <w:r w:rsidRPr="00BC538F">
              <w:rPr>
                <w:sz w:val="22"/>
                <w:szCs w:val="22"/>
              </w:rPr>
              <w:t xml:space="preserve">Na optimalisatie worden de getransformeerde gegevens gekopieerd naar de </w:t>
            </w:r>
            <w:proofErr w:type="spellStart"/>
            <w:r w:rsidRPr="00BC538F">
              <w:rPr>
                <w:sz w:val="22"/>
                <w:szCs w:val="22"/>
              </w:rPr>
              <w:t>absor</w:t>
            </w:r>
            <w:r w:rsidR="00F23CFC">
              <w:rPr>
                <w:sz w:val="22"/>
                <w:szCs w:val="22"/>
              </w:rPr>
              <w:t>b</w:t>
            </w:r>
            <w:r w:rsidRPr="00BC538F">
              <w:rPr>
                <w:sz w:val="22"/>
                <w:szCs w:val="22"/>
              </w:rPr>
              <w:t>tiematrixtabel</w:t>
            </w:r>
            <w:proofErr w:type="spellEnd"/>
            <w:r w:rsidRPr="00BC538F">
              <w:rPr>
                <w:sz w:val="22"/>
                <w:szCs w:val="22"/>
              </w:rPr>
              <w:t xml:space="preserve"> in het gegevensblad.</w:t>
            </w:r>
          </w:p>
          <w:p w14:paraId="544C7321" w14:textId="478E6776" w:rsidR="005B5430" w:rsidRDefault="005B5430" w:rsidP="00BC538F">
            <w:pPr>
              <w:pStyle w:val="Inspringen"/>
              <w:ind w:left="0"/>
              <w:rPr>
                <w:sz w:val="22"/>
                <w:szCs w:val="22"/>
              </w:rPr>
            </w:pPr>
            <w:r>
              <w:rPr>
                <w:sz w:val="22"/>
                <w:szCs w:val="22"/>
              </w:rPr>
              <w:t>Druk de knop “</w:t>
            </w:r>
            <w:proofErr w:type="spellStart"/>
            <w:r>
              <w:rPr>
                <w:sz w:val="22"/>
                <w:szCs w:val="22"/>
              </w:rPr>
              <w:t>Fill</w:t>
            </w:r>
            <w:proofErr w:type="spellEnd"/>
            <w:r>
              <w:rPr>
                <w:sz w:val="22"/>
                <w:szCs w:val="22"/>
              </w:rPr>
              <w:t xml:space="preserve"> PLA sheets </w:t>
            </w:r>
            <w:proofErr w:type="spellStart"/>
            <w:r>
              <w:rPr>
                <w:sz w:val="22"/>
                <w:szCs w:val="22"/>
              </w:rPr>
              <w:t>and</w:t>
            </w:r>
            <w:proofErr w:type="spellEnd"/>
            <w:r>
              <w:rPr>
                <w:sz w:val="22"/>
                <w:szCs w:val="22"/>
              </w:rPr>
              <w:t xml:space="preserve"> </w:t>
            </w:r>
            <w:proofErr w:type="spellStart"/>
            <w:r>
              <w:rPr>
                <w:sz w:val="22"/>
                <w:szCs w:val="22"/>
              </w:rPr>
              <w:t>Calculate</w:t>
            </w:r>
            <w:proofErr w:type="spellEnd"/>
            <w:r>
              <w:rPr>
                <w:sz w:val="22"/>
                <w:szCs w:val="22"/>
              </w:rPr>
              <w:t>” om de PLA te berekenen.</w:t>
            </w:r>
          </w:p>
          <w:p w14:paraId="47A93A80" w14:textId="77777777" w:rsidR="00F23CFC" w:rsidRDefault="00F23CFC" w:rsidP="00BC538F">
            <w:pPr>
              <w:pStyle w:val="Inspringen"/>
              <w:ind w:left="0"/>
              <w:rPr>
                <w:sz w:val="22"/>
                <w:szCs w:val="22"/>
              </w:rPr>
            </w:pPr>
          </w:p>
          <w:p w14:paraId="6C50A4AD" w14:textId="36C608AB" w:rsidR="00F23CFC" w:rsidRPr="00201FF9" w:rsidRDefault="00F23CFC" w:rsidP="00BC538F">
            <w:pPr>
              <w:pStyle w:val="Inspringen"/>
              <w:ind w:left="0"/>
              <w:rPr>
                <w:sz w:val="22"/>
                <w:szCs w:val="22"/>
              </w:rPr>
            </w:pPr>
            <w:r>
              <w:rPr>
                <w:sz w:val="22"/>
                <w:szCs w:val="22"/>
              </w:rPr>
              <w:t>De originele meetgegevens kunne</w:t>
            </w:r>
            <w:r w:rsidR="00226373">
              <w:rPr>
                <w:sz w:val="22"/>
                <w:szCs w:val="22"/>
              </w:rPr>
              <w:t>n</w:t>
            </w:r>
            <w:r>
              <w:rPr>
                <w:sz w:val="22"/>
                <w:szCs w:val="22"/>
              </w:rPr>
              <w:t xml:space="preserve"> weer teruggezet worden met de knop “</w:t>
            </w:r>
            <w:proofErr w:type="spellStart"/>
            <w:r>
              <w:rPr>
                <w:sz w:val="22"/>
                <w:szCs w:val="22"/>
              </w:rPr>
              <w:t>Restore</w:t>
            </w:r>
            <w:proofErr w:type="spellEnd"/>
            <w:r>
              <w:rPr>
                <w:sz w:val="22"/>
                <w:szCs w:val="22"/>
              </w:rPr>
              <w:t xml:space="preserve"> </w:t>
            </w:r>
            <w:proofErr w:type="spellStart"/>
            <w:r>
              <w:rPr>
                <w:sz w:val="22"/>
                <w:szCs w:val="22"/>
              </w:rPr>
              <w:t>Ab</w:t>
            </w:r>
            <w:r w:rsidR="00226373">
              <w:rPr>
                <w:sz w:val="22"/>
                <w:szCs w:val="22"/>
              </w:rPr>
              <w:t>s</w:t>
            </w:r>
            <w:r>
              <w:rPr>
                <w:sz w:val="22"/>
                <w:szCs w:val="22"/>
              </w:rPr>
              <w:t>orbances</w:t>
            </w:r>
            <w:proofErr w:type="spellEnd"/>
            <w:r>
              <w:rPr>
                <w:sz w:val="22"/>
                <w:szCs w:val="22"/>
              </w:rPr>
              <w:t>”.</w:t>
            </w:r>
          </w:p>
        </w:tc>
        <w:tc>
          <w:tcPr>
            <w:tcW w:w="4541" w:type="dxa"/>
          </w:tcPr>
          <w:p w14:paraId="33CAF7EE" w14:textId="77F7EE59" w:rsidR="00BC538F" w:rsidRDefault="00DA069C" w:rsidP="00BC538F">
            <w:pPr>
              <w:pStyle w:val="Inspringen"/>
              <w:ind w:left="35"/>
              <w:rPr>
                <w:sz w:val="22"/>
                <w:szCs w:val="22"/>
                <w:lang w:val="en-GB"/>
              </w:rPr>
            </w:pPr>
            <w:r w:rsidRPr="00DA069C">
              <w:rPr>
                <w:sz w:val="22"/>
                <w:szCs w:val="22"/>
                <w:lang w:val="en-GB"/>
              </w:rPr>
              <w:t xml:space="preserve">This function transforms the </w:t>
            </w:r>
            <w:r w:rsidR="00F23CFC">
              <w:rPr>
                <w:sz w:val="22"/>
                <w:szCs w:val="22"/>
                <w:lang w:val="en-GB"/>
              </w:rPr>
              <w:t>dose-</w:t>
            </w:r>
            <w:r w:rsidR="00BC538F">
              <w:rPr>
                <w:sz w:val="22"/>
                <w:szCs w:val="22"/>
                <w:lang w:val="en-GB"/>
              </w:rPr>
              <w:t xml:space="preserve">responses of the </w:t>
            </w:r>
            <w:r w:rsidRPr="00DA069C">
              <w:rPr>
                <w:sz w:val="22"/>
                <w:szCs w:val="22"/>
                <w:lang w:val="en-GB"/>
              </w:rPr>
              <w:t>standard with a</w:t>
            </w:r>
            <w:r w:rsidR="00BC538F">
              <w:rPr>
                <w:sz w:val="22"/>
                <w:szCs w:val="22"/>
                <w:lang w:val="en-GB"/>
              </w:rPr>
              <w:t xml:space="preserve"> </w:t>
            </w:r>
            <w:r w:rsidRPr="00DA069C">
              <w:rPr>
                <w:sz w:val="22"/>
                <w:szCs w:val="22"/>
                <w:lang w:val="en-GB"/>
              </w:rPr>
              <w:t xml:space="preserve">logit </w:t>
            </w:r>
            <w:r w:rsidR="00BC538F" w:rsidRPr="00DA069C">
              <w:rPr>
                <w:sz w:val="22"/>
                <w:szCs w:val="22"/>
                <w:lang w:val="en-GB"/>
              </w:rPr>
              <w:t>transformation</w:t>
            </w:r>
            <w:r w:rsidRPr="00DA069C">
              <w:rPr>
                <w:sz w:val="22"/>
                <w:szCs w:val="22"/>
                <w:lang w:val="en-GB"/>
              </w:rPr>
              <w:t xml:space="preserve"> to a linear line</w:t>
            </w:r>
            <w:r w:rsidR="00BC538F">
              <w:rPr>
                <w:sz w:val="22"/>
                <w:szCs w:val="22"/>
                <w:lang w:val="en-GB"/>
              </w:rPr>
              <w:t xml:space="preserve"> with the formula: </w:t>
            </w:r>
          </w:p>
          <w:p w14:paraId="78D0F81E" w14:textId="3BF3EDB4" w:rsidR="00BC538F" w:rsidRDefault="00DA069C" w:rsidP="00BC538F">
            <w:pPr>
              <w:pStyle w:val="Inspringen"/>
              <w:ind w:left="35"/>
              <w:rPr>
                <w:sz w:val="22"/>
                <w:szCs w:val="22"/>
                <w:lang w:val="en-GB"/>
              </w:rPr>
            </w:pPr>
            <w:r w:rsidRPr="00DA069C">
              <w:rPr>
                <w:sz w:val="22"/>
                <w:szCs w:val="22"/>
                <w:lang w:val="en-GB"/>
              </w:rPr>
              <w:t>Log (response / (</w:t>
            </w:r>
            <w:r w:rsidR="00BC538F">
              <w:rPr>
                <w:sz w:val="22"/>
                <w:szCs w:val="22"/>
                <w:lang w:val="en-GB"/>
              </w:rPr>
              <w:t>R</w:t>
            </w:r>
            <w:r w:rsidRPr="00DA069C">
              <w:rPr>
                <w:sz w:val="22"/>
                <w:szCs w:val="22"/>
                <w:lang w:val="en-GB"/>
              </w:rPr>
              <w:t>max - response))</w:t>
            </w:r>
            <w:r w:rsidR="00BC538F">
              <w:rPr>
                <w:sz w:val="22"/>
                <w:szCs w:val="22"/>
                <w:lang w:val="en-GB"/>
              </w:rPr>
              <w:t>.</w:t>
            </w:r>
          </w:p>
          <w:p w14:paraId="1570836B" w14:textId="7241CFEC" w:rsidR="00DA069C" w:rsidRPr="00DA069C" w:rsidRDefault="00F23CFC" w:rsidP="00BC538F">
            <w:pPr>
              <w:pStyle w:val="Inspringen"/>
              <w:ind w:left="35"/>
              <w:rPr>
                <w:sz w:val="22"/>
                <w:szCs w:val="22"/>
                <w:lang w:val="en-GB"/>
              </w:rPr>
            </w:pPr>
            <w:r>
              <w:rPr>
                <w:sz w:val="22"/>
                <w:szCs w:val="22"/>
                <w:lang w:val="en-GB"/>
              </w:rPr>
              <w:t xml:space="preserve">The </w:t>
            </w:r>
            <w:r w:rsidR="00226373">
              <w:rPr>
                <w:sz w:val="22"/>
                <w:szCs w:val="22"/>
                <w:lang w:val="en-GB"/>
              </w:rPr>
              <w:t>algorithm</w:t>
            </w:r>
            <w:r>
              <w:rPr>
                <w:sz w:val="22"/>
                <w:szCs w:val="22"/>
                <w:lang w:val="en-GB"/>
              </w:rPr>
              <w:t xml:space="preserve"> searches for an </w:t>
            </w:r>
            <w:r w:rsidR="00BC538F">
              <w:rPr>
                <w:sz w:val="22"/>
                <w:szCs w:val="22"/>
                <w:lang w:val="en-GB"/>
              </w:rPr>
              <w:t>R</w:t>
            </w:r>
            <w:r w:rsidR="00DA069C" w:rsidRPr="00DA069C">
              <w:rPr>
                <w:sz w:val="22"/>
                <w:szCs w:val="22"/>
                <w:lang w:val="en-GB"/>
              </w:rPr>
              <w:t xml:space="preserve">max </w:t>
            </w:r>
            <w:r>
              <w:rPr>
                <w:sz w:val="22"/>
                <w:szCs w:val="22"/>
                <w:lang w:val="en-GB"/>
              </w:rPr>
              <w:t>that gives the highest correlation</w:t>
            </w:r>
            <w:r w:rsidR="00BC538F">
              <w:rPr>
                <w:sz w:val="22"/>
                <w:szCs w:val="22"/>
                <w:lang w:val="en-GB"/>
              </w:rPr>
              <w:t>. The higher the correlation the more linear the line will be.</w:t>
            </w:r>
          </w:p>
          <w:p w14:paraId="4CB09BE5" w14:textId="77777777" w:rsidR="00BC538F" w:rsidRDefault="00BC538F" w:rsidP="00BC538F">
            <w:pPr>
              <w:pStyle w:val="Inspringen"/>
              <w:ind w:left="35"/>
              <w:rPr>
                <w:sz w:val="22"/>
                <w:szCs w:val="22"/>
                <w:lang w:val="en-GB"/>
              </w:rPr>
            </w:pPr>
            <w:r>
              <w:rPr>
                <w:sz w:val="22"/>
                <w:szCs w:val="22"/>
                <w:lang w:val="en-GB"/>
              </w:rPr>
              <w:t>After optimisation the transformed data are copied to the Absorbance matrix table in the Datasheet sheet.</w:t>
            </w:r>
          </w:p>
          <w:p w14:paraId="3FE978AC" w14:textId="343342ED" w:rsidR="005B5430" w:rsidRPr="005B5430" w:rsidRDefault="005B5430" w:rsidP="005B5430">
            <w:pPr>
              <w:pStyle w:val="Inspringen"/>
              <w:ind w:left="0"/>
              <w:rPr>
                <w:sz w:val="22"/>
                <w:szCs w:val="22"/>
                <w:lang w:val="en-GB"/>
              </w:rPr>
            </w:pPr>
            <w:r w:rsidRPr="005B5430">
              <w:rPr>
                <w:sz w:val="22"/>
                <w:szCs w:val="22"/>
                <w:lang w:val="en-GB"/>
              </w:rPr>
              <w:t>Press the b</w:t>
            </w:r>
            <w:r>
              <w:rPr>
                <w:sz w:val="22"/>
                <w:szCs w:val="22"/>
                <w:lang w:val="en-GB"/>
              </w:rPr>
              <w:t>utton</w:t>
            </w:r>
            <w:r w:rsidRPr="005B5430">
              <w:rPr>
                <w:sz w:val="22"/>
                <w:szCs w:val="22"/>
                <w:lang w:val="en-GB"/>
              </w:rPr>
              <w:t xml:space="preserve"> “Fill PLA sheets and Calculate”</w:t>
            </w:r>
            <w:r>
              <w:rPr>
                <w:sz w:val="22"/>
                <w:szCs w:val="22"/>
                <w:lang w:val="en-GB"/>
              </w:rPr>
              <w:t xml:space="preserve"> to perform the PLA calculations</w:t>
            </w:r>
          </w:p>
          <w:p w14:paraId="24D51C2F" w14:textId="77777777" w:rsidR="00BC538F" w:rsidRDefault="00BC538F" w:rsidP="00BC538F">
            <w:pPr>
              <w:pStyle w:val="Inspringen"/>
              <w:ind w:left="35"/>
              <w:rPr>
                <w:sz w:val="22"/>
                <w:szCs w:val="22"/>
                <w:lang w:val="en-GB"/>
              </w:rPr>
            </w:pPr>
          </w:p>
          <w:p w14:paraId="7B0D14D1" w14:textId="41AA2123" w:rsidR="00F23CFC" w:rsidRPr="00F23CFC" w:rsidRDefault="00F23CFC" w:rsidP="00BC538F">
            <w:pPr>
              <w:pStyle w:val="Inspringen"/>
              <w:ind w:left="35"/>
              <w:rPr>
                <w:sz w:val="22"/>
                <w:szCs w:val="22"/>
                <w:lang w:val="en-GB"/>
              </w:rPr>
            </w:pPr>
            <w:r>
              <w:rPr>
                <w:sz w:val="22"/>
                <w:szCs w:val="22"/>
                <w:lang w:val="en-GB"/>
              </w:rPr>
              <w:t xml:space="preserve">The original </w:t>
            </w:r>
            <w:r w:rsidR="00226373">
              <w:rPr>
                <w:sz w:val="22"/>
                <w:szCs w:val="22"/>
                <w:lang w:val="en-GB"/>
              </w:rPr>
              <w:t>data</w:t>
            </w:r>
            <w:r>
              <w:rPr>
                <w:sz w:val="22"/>
                <w:szCs w:val="22"/>
                <w:lang w:val="en-GB"/>
              </w:rPr>
              <w:t xml:space="preserve"> can be </w:t>
            </w:r>
            <w:r w:rsidR="00226373">
              <w:rPr>
                <w:sz w:val="22"/>
                <w:szCs w:val="22"/>
                <w:lang w:val="en-GB"/>
              </w:rPr>
              <w:t>restored</w:t>
            </w:r>
            <w:r>
              <w:rPr>
                <w:sz w:val="22"/>
                <w:szCs w:val="22"/>
                <w:lang w:val="en-GB"/>
              </w:rPr>
              <w:t xml:space="preserve"> by pressing the button </w:t>
            </w:r>
            <w:r w:rsidRPr="00F23CFC">
              <w:rPr>
                <w:sz w:val="22"/>
                <w:szCs w:val="22"/>
                <w:lang w:val="en-GB"/>
              </w:rPr>
              <w:t xml:space="preserve">“Restore </w:t>
            </w:r>
            <w:r w:rsidR="00226373" w:rsidRPr="00F23CFC">
              <w:rPr>
                <w:sz w:val="22"/>
                <w:szCs w:val="22"/>
                <w:lang w:val="en-GB"/>
              </w:rPr>
              <w:t>Absorbances</w:t>
            </w:r>
            <w:r w:rsidRPr="00F23CFC">
              <w:rPr>
                <w:sz w:val="22"/>
                <w:szCs w:val="22"/>
                <w:lang w:val="en-GB"/>
              </w:rPr>
              <w:t>”</w:t>
            </w:r>
            <w:r>
              <w:rPr>
                <w:sz w:val="22"/>
                <w:szCs w:val="22"/>
                <w:lang w:val="en-GB"/>
              </w:rPr>
              <w:t>.</w:t>
            </w:r>
          </w:p>
        </w:tc>
      </w:tr>
    </w:tbl>
    <w:p w14:paraId="2E911E5D" w14:textId="77777777" w:rsidR="000F3363" w:rsidRPr="004B0177" w:rsidRDefault="000F3363">
      <w:pPr>
        <w:rPr>
          <w:lang w:val="en-GB"/>
        </w:rPr>
      </w:pPr>
    </w:p>
    <w:p w14:paraId="718A9C85" w14:textId="15796651" w:rsidR="000F3363" w:rsidRDefault="000F3363">
      <w:r>
        <w:rPr>
          <w:noProof/>
        </w:rPr>
        <w:drawing>
          <wp:inline distT="0" distB="0" distL="0" distR="0" wp14:anchorId="79971EDB" wp14:editId="7C920F11">
            <wp:extent cx="5523346" cy="3314123"/>
            <wp:effectExtent l="0" t="0" r="127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6C73D5.tmp"/>
                    <pic:cNvPicPr/>
                  </pic:nvPicPr>
                  <pic:blipFill>
                    <a:blip r:embed="rId44">
                      <a:extLst>
                        <a:ext uri="{28A0092B-C50C-407E-A947-70E740481C1C}">
                          <a14:useLocalDpi xmlns:a14="http://schemas.microsoft.com/office/drawing/2010/main" val="0"/>
                        </a:ext>
                      </a:extLst>
                    </a:blip>
                    <a:stretch>
                      <a:fillRect/>
                    </a:stretch>
                  </pic:blipFill>
                  <pic:spPr>
                    <a:xfrm>
                      <a:off x="0" y="0"/>
                      <a:ext cx="5567218" cy="3340447"/>
                    </a:xfrm>
                    <a:prstGeom prst="rect">
                      <a:avLst/>
                    </a:prstGeom>
                  </pic:spPr>
                </pic:pic>
              </a:graphicData>
            </a:graphic>
          </wp:inline>
        </w:drawing>
      </w:r>
    </w:p>
    <w:p w14:paraId="58DA3735" w14:textId="77777777" w:rsidR="004B0177" w:rsidRPr="004B0177" w:rsidRDefault="004B0177">
      <w:pPr>
        <w:rPr>
          <w:lang w:val="en-GB"/>
        </w:rPr>
      </w:pPr>
    </w:p>
    <w:p w14:paraId="01D24A0D" w14:textId="72FF3CEB" w:rsidR="004B0177" w:rsidRDefault="000F3363">
      <w:r>
        <w:rPr>
          <w:noProof/>
        </w:rPr>
        <w:lastRenderedPageBreak/>
        <w:drawing>
          <wp:inline distT="0" distB="0" distL="0" distR="0" wp14:anchorId="5E09F639" wp14:editId="18573314">
            <wp:extent cx="5458460" cy="3095657"/>
            <wp:effectExtent l="0" t="0" r="889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6CA539.tmp"/>
                    <pic:cNvPicPr/>
                  </pic:nvPicPr>
                  <pic:blipFill>
                    <a:blip r:embed="rId45">
                      <a:extLst>
                        <a:ext uri="{28A0092B-C50C-407E-A947-70E740481C1C}">
                          <a14:useLocalDpi xmlns:a14="http://schemas.microsoft.com/office/drawing/2010/main" val="0"/>
                        </a:ext>
                      </a:extLst>
                    </a:blip>
                    <a:stretch>
                      <a:fillRect/>
                    </a:stretch>
                  </pic:blipFill>
                  <pic:spPr>
                    <a:xfrm>
                      <a:off x="0" y="0"/>
                      <a:ext cx="5486833" cy="3111748"/>
                    </a:xfrm>
                    <a:prstGeom prst="rect">
                      <a:avLst/>
                    </a:prstGeom>
                  </pic:spPr>
                </pic:pic>
              </a:graphicData>
            </a:graphic>
          </wp:inline>
        </w:drawing>
      </w:r>
    </w:p>
    <w:p w14:paraId="745B2D6A" w14:textId="0A590334" w:rsidR="00F56ACD" w:rsidRDefault="004B0177" w:rsidP="005B5430">
      <w:pPr>
        <w:spacing w:after="160" w:line="259" w:lineRule="auto"/>
      </w:pPr>
      <w:r>
        <w:br w:type="page"/>
      </w:r>
      <w:r w:rsidR="000F3363">
        <w:rPr>
          <w:noProof/>
        </w:rPr>
        <w:lastRenderedPageBreak/>
        <w:drawing>
          <wp:inline distT="0" distB="0" distL="0" distR="0" wp14:anchorId="2F890828" wp14:editId="27BA5ABB">
            <wp:extent cx="6120130" cy="184023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6CFF50.tmp"/>
                    <pic:cNvPicPr/>
                  </pic:nvPicPr>
                  <pic:blipFill>
                    <a:blip r:embed="rId46">
                      <a:extLst>
                        <a:ext uri="{28A0092B-C50C-407E-A947-70E740481C1C}">
                          <a14:useLocalDpi xmlns:a14="http://schemas.microsoft.com/office/drawing/2010/main" val="0"/>
                        </a:ext>
                      </a:extLst>
                    </a:blip>
                    <a:stretch>
                      <a:fillRect/>
                    </a:stretch>
                  </pic:blipFill>
                  <pic:spPr>
                    <a:xfrm>
                      <a:off x="0" y="0"/>
                      <a:ext cx="6120130" cy="1840230"/>
                    </a:xfrm>
                    <a:prstGeom prst="rect">
                      <a:avLst/>
                    </a:prstGeom>
                  </pic:spPr>
                </pic:pic>
              </a:graphicData>
            </a:graphic>
          </wp:inline>
        </w:drawing>
      </w:r>
    </w:p>
    <w:p w14:paraId="51610626" w14:textId="1235C15D" w:rsidR="004B0177" w:rsidRDefault="004B0177"/>
    <w:p w14:paraId="3347D34B" w14:textId="77777777" w:rsidR="004B0177" w:rsidRDefault="004B0177"/>
    <w:tbl>
      <w:tblPr>
        <w:tblStyle w:val="TableGrid"/>
        <w:tblW w:w="9588"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6"/>
        <w:gridCol w:w="1934"/>
        <w:gridCol w:w="3968"/>
      </w:tblGrid>
      <w:tr w:rsidR="002A3FDD" w:rsidRPr="00A61ECB" w14:paraId="33532AD6" w14:textId="77777777" w:rsidTr="005B5430">
        <w:trPr>
          <w:trHeight w:val="3272"/>
        </w:trPr>
        <w:tc>
          <w:tcPr>
            <w:tcW w:w="3686" w:type="dxa"/>
          </w:tcPr>
          <w:p w14:paraId="72B396F9" w14:textId="69B8DF4B" w:rsidR="002A3FDD" w:rsidRPr="002A3FDD" w:rsidRDefault="002A3FDD" w:rsidP="002A3FDD">
            <w:pPr>
              <w:rPr>
                <w:sz w:val="22"/>
                <w:szCs w:val="22"/>
              </w:rPr>
            </w:pPr>
            <w:r w:rsidRPr="002A3FDD">
              <w:rPr>
                <w:sz w:val="22"/>
                <w:szCs w:val="22"/>
              </w:rPr>
              <w:t>Optimaliseert de response van de standaard van Sample1 tot een rechte lijn.</w:t>
            </w:r>
          </w:p>
          <w:p w14:paraId="40CC81D9" w14:textId="77777777" w:rsidR="002A3FDD" w:rsidRDefault="002A3FDD" w:rsidP="00EA17C9">
            <w:pPr>
              <w:pStyle w:val="Inspringen"/>
              <w:ind w:left="0"/>
              <w:rPr>
                <w:sz w:val="22"/>
                <w:szCs w:val="22"/>
              </w:rPr>
            </w:pPr>
          </w:p>
          <w:p w14:paraId="009E3B87" w14:textId="77777777" w:rsidR="002A3FDD" w:rsidRPr="0031117E" w:rsidRDefault="002A3FDD" w:rsidP="002A3FDD">
            <w:pPr>
              <w:pStyle w:val="Inspringen"/>
              <w:ind w:left="0"/>
              <w:rPr>
                <w:sz w:val="22"/>
                <w:szCs w:val="22"/>
              </w:rPr>
            </w:pPr>
            <w:r w:rsidRPr="0031117E">
              <w:rPr>
                <w:sz w:val="22"/>
                <w:szCs w:val="22"/>
              </w:rPr>
              <w:t xml:space="preserve">Zet de oorspronkelijke responses weer terug en wist de berekende </w:t>
            </w:r>
            <w:proofErr w:type="spellStart"/>
            <w:r w:rsidRPr="0031117E">
              <w:rPr>
                <w:sz w:val="22"/>
                <w:szCs w:val="22"/>
              </w:rPr>
              <w:t>potencies</w:t>
            </w:r>
            <w:proofErr w:type="spellEnd"/>
            <w:r w:rsidRPr="0031117E">
              <w:rPr>
                <w:sz w:val="22"/>
                <w:szCs w:val="22"/>
              </w:rPr>
              <w:t xml:space="preserve"> in de Datasheet. </w:t>
            </w:r>
          </w:p>
          <w:p w14:paraId="681CB3F8" w14:textId="77777777" w:rsidR="002A3FDD" w:rsidRDefault="002A3FDD" w:rsidP="00EA17C9">
            <w:pPr>
              <w:pStyle w:val="Inspringen"/>
              <w:ind w:left="0"/>
              <w:rPr>
                <w:sz w:val="22"/>
                <w:szCs w:val="22"/>
              </w:rPr>
            </w:pPr>
          </w:p>
          <w:p w14:paraId="66CB14AC" w14:textId="205A43E2" w:rsidR="002A3FDD" w:rsidRDefault="002A3FDD" w:rsidP="006F4BB6">
            <w:pPr>
              <w:pStyle w:val="Inspringen"/>
              <w:ind w:left="0"/>
              <w:rPr>
                <w:sz w:val="22"/>
                <w:szCs w:val="22"/>
              </w:rPr>
            </w:pPr>
            <w:r w:rsidRPr="0031117E">
              <w:rPr>
                <w:sz w:val="22"/>
                <w:szCs w:val="22"/>
              </w:rPr>
              <w:t>Druk in na een “</w:t>
            </w:r>
            <w:proofErr w:type="spellStart"/>
            <w:r w:rsidRPr="0031117E">
              <w:rPr>
                <w:sz w:val="22"/>
                <w:szCs w:val="22"/>
              </w:rPr>
              <w:t>Logit</w:t>
            </w:r>
            <w:proofErr w:type="spellEnd"/>
            <w:r w:rsidRPr="0031117E">
              <w:rPr>
                <w:sz w:val="22"/>
                <w:szCs w:val="22"/>
              </w:rPr>
              <w:t xml:space="preserve"> </w:t>
            </w:r>
            <w:proofErr w:type="spellStart"/>
            <w:r w:rsidRPr="0031117E">
              <w:rPr>
                <w:sz w:val="22"/>
                <w:szCs w:val="22"/>
              </w:rPr>
              <w:t>Optimize</w:t>
            </w:r>
            <w:proofErr w:type="spellEnd"/>
            <w:r w:rsidRPr="0031117E">
              <w:rPr>
                <w:sz w:val="22"/>
                <w:szCs w:val="22"/>
              </w:rPr>
              <w:t>” of na herstel van de originele responses weer op de knop</w:t>
            </w:r>
            <w:r w:rsidR="00993CC5">
              <w:rPr>
                <w:sz w:val="22"/>
                <w:szCs w:val="22"/>
              </w:rPr>
              <w:t xml:space="preserve"> </w:t>
            </w:r>
            <w:r w:rsidRPr="0031117E">
              <w:rPr>
                <w:sz w:val="22"/>
                <w:szCs w:val="22"/>
              </w:rPr>
              <w:t>om de PLA uit te voeren over alle monsters.</w:t>
            </w:r>
          </w:p>
        </w:tc>
        <w:tc>
          <w:tcPr>
            <w:tcW w:w="1934" w:type="dxa"/>
          </w:tcPr>
          <w:p w14:paraId="6D287F23" w14:textId="77777777" w:rsidR="002A3FDD" w:rsidRDefault="002A3FDD" w:rsidP="00EA17C9">
            <w:pPr>
              <w:pStyle w:val="Inspringen"/>
              <w:ind w:left="0"/>
              <w:rPr>
                <w:sz w:val="22"/>
                <w:szCs w:val="22"/>
              </w:rPr>
            </w:pPr>
            <w:r w:rsidRPr="0031117E">
              <w:rPr>
                <w:noProof/>
                <w:sz w:val="22"/>
                <w:szCs w:val="22"/>
              </w:rPr>
              <w:drawing>
                <wp:inline distT="0" distB="0" distL="0" distR="0" wp14:anchorId="44F587A2" wp14:editId="1A6129F8">
                  <wp:extent cx="1068366" cy="3137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0EACF.tmp"/>
                          <pic:cNvPicPr/>
                        </pic:nvPicPr>
                        <pic:blipFill>
                          <a:blip r:embed="rId47">
                            <a:extLst>
                              <a:ext uri="{28A0092B-C50C-407E-A947-70E740481C1C}">
                                <a14:useLocalDpi xmlns:a14="http://schemas.microsoft.com/office/drawing/2010/main" val="0"/>
                              </a:ext>
                            </a:extLst>
                          </a:blip>
                          <a:stretch>
                            <a:fillRect/>
                          </a:stretch>
                        </pic:blipFill>
                        <pic:spPr>
                          <a:xfrm>
                            <a:off x="0" y="0"/>
                            <a:ext cx="1085814" cy="318911"/>
                          </a:xfrm>
                          <a:prstGeom prst="rect">
                            <a:avLst/>
                          </a:prstGeom>
                        </pic:spPr>
                      </pic:pic>
                    </a:graphicData>
                  </a:graphic>
                </wp:inline>
              </w:drawing>
            </w:r>
          </w:p>
          <w:p w14:paraId="7D3DB809" w14:textId="77777777" w:rsidR="002A3FDD" w:rsidRDefault="002A3FDD" w:rsidP="00EA17C9">
            <w:pPr>
              <w:pStyle w:val="Inspringen"/>
              <w:ind w:left="0"/>
              <w:rPr>
                <w:sz w:val="22"/>
                <w:szCs w:val="22"/>
              </w:rPr>
            </w:pPr>
          </w:p>
          <w:p w14:paraId="3CBF38D0" w14:textId="59881650" w:rsidR="002A3FDD" w:rsidRDefault="002A3FDD" w:rsidP="00EA17C9">
            <w:pPr>
              <w:pStyle w:val="Inspringen"/>
              <w:ind w:left="0"/>
              <w:rPr>
                <w:sz w:val="22"/>
                <w:szCs w:val="22"/>
              </w:rPr>
            </w:pPr>
          </w:p>
          <w:p w14:paraId="54CCCF0E" w14:textId="77777777" w:rsidR="002A3FDD" w:rsidRDefault="002A3FDD" w:rsidP="00EA17C9">
            <w:pPr>
              <w:pStyle w:val="Inspringen"/>
              <w:ind w:left="0"/>
              <w:rPr>
                <w:sz w:val="22"/>
                <w:szCs w:val="22"/>
              </w:rPr>
            </w:pPr>
          </w:p>
          <w:p w14:paraId="29C3250C" w14:textId="3A0D943C" w:rsidR="002A3FDD" w:rsidRDefault="002A3FDD" w:rsidP="00EA17C9">
            <w:pPr>
              <w:pStyle w:val="Inspringen"/>
              <w:ind w:left="0"/>
              <w:rPr>
                <w:sz w:val="22"/>
                <w:szCs w:val="22"/>
              </w:rPr>
            </w:pPr>
            <w:r w:rsidRPr="0031117E">
              <w:rPr>
                <w:noProof/>
                <w:sz w:val="22"/>
                <w:szCs w:val="22"/>
              </w:rPr>
              <w:drawing>
                <wp:inline distT="0" distB="0" distL="0" distR="0" wp14:anchorId="35FC8A07" wp14:editId="34480C48">
                  <wp:extent cx="1043797" cy="30872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021D7.tmp"/>
                          <pic:cNvPicPr/>
                        </pic:nvPicPr>
                        <pic:blipFill>
                          <a:blip r:embed="rId48">
                            <a:extLst>
                              <a:ext uri="{28A0092B-C50C-407E-A947-70E740481C1C}">
                                <a14:useLocalDpi xmlns:a14="http://schemas.microsoft.com/office/drawing/2010/main" val="0"/>
                              </a:ext>
                            </a:extLst>
                          </a:blip>
                          <a:stretch>
                            <a:fillRect/>
                          </a:stretch>
                        </pic:blipFill>
                        <pic:spPr>
                          <a:xfrm>
                            <a:off x="0" y="0"/>
                            <a:ext cx="1061503" cy="313966"/>
                          </a:xfrm>
                          <a:prstGeom prst="rect">
                            <a:avLst/>
                          </a:prstGeom>
                        </pic:spPr>
                      </pic:pic>
                    </a:graphicData>
                  </a:graphic>
                </wp:inline>
              </w:drawing>
            </w:r>
          </w:p>
          <w:p w14:paraId="126BBE86" w14:textId="77777777" w:rsidR="002A3FDD" w:rsidRDefault="002A3FDD" w:rsidP="00EA17C9">
            <w:pPr>
              <w:pStyle w:val="Inspringen"/>
              <w:ind w:left="0"/>
              <w:rPr>
                <w:sz w:val="22"/>
                <w:szCs w:val="22"/>
              </w:rPr>
            </w:pPr>
          </w:p>
          <w:p w14:paraId="4BBC9D06" w14:textId="1DE0C281" w:rsidR="002A3FDD" w:rsidRDefault="002A3FDD" w:rsidP="00EA17C9">
            <w:pPr>
              <w:pStyle w:val="Inspringen"/>
              <w:ind w:left="0"/>
              <w:rPr>
                <w:sz w:val="22"/>
                <w:szCs w:val="22"/>
              </w:rPr>
            </w:pPr>
          </w:p>
          <w:p w14:paraId="529281BD" w14:textId="77777777" w:rsidR="002A3FDD" w:rsidRDefault="002A3FDD" w:rsidP="00EA17C9">
            <w:pPr>
              <w:pStyle w:val="Inspringen"/>
              <w:ind w:left="0"/>
              <w:rPr>
                <w:sz w:val="22"/>
                <w:szCs w:val="22"/>
              </w:rPr>
            </w:pPr>
          </w:p>
          <w:p w14:paraId="4F9CF7DB" w14:textId="7DD4BCBD" w:rsidR="002A3FDD" w:rsidRDefault="002A3FDD" w:rsidP="00EA17C9">
            <w:pPr>
              <w:pStyle w:val="Inspringen"/>
              <w:ind w:left="0"/>
              <w:rPr>
                <w:sz w:val="22"/>
                <w:szCs w:val="22"/>
              </w:rPr>
            </w:pPr>
            <w:r w:rsidRPr="0031117E">
              <w:rPr>
                <w:noProof/>
                <w:sz w:val="22"/>
                <w:szCs w:val="22"/>
              </w:rPr>
              <w:drawing>
                <wp:inline distT="0" distB="0" distL="0" distR="0" wp14:anchorId="6559A3A8" wp14:editId="3AE84DC1">
                  <wp:extent cx="1043796" cy="317677"/>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0ABD3.tmp"/>
                          <pic:cNvPicPr/>
                        </pic:nvPicPr>
                        <pic:blipFill>
                          <a:blip r:embed="rId49">
                            <a:extLst>
                              <a:ext uri="{28A0092B-C50C-407E-A947-70E740481C1C}">
                                <a14:useLocalDpi xmlns:a14="http://schemas.microsoft.com/office/drawing/2010/main" val="0"/>
                              </a:ext>
                            </a:extLst>
                          </a:blip>
                          <a:stretch>
                            <a:fillRect/>
                          </a:stretch>
                        </pic:blipFill>
                        <pic:spPr>
                          <a:xfrm>
                            <a:off x="0" y="0"/>
                            <a:ext cx="1071944" cy="326244"/>
                          </a:xfrm>
                          <a:prstGeom prst="rect">
                            <a:avLst/>
                          </a:prstGeom>
                        </pic:spPr>
                      </pic:pic>
                    </a:graphicData>
                  </a:graphic>
                </wp:inline>
              </w:drawing>
            </w:r>
          </w:p>
          <w:p w14:paraId="17E4E94F" w14:textId="47AA681F" w:rsidR="002A3FDD" w:rsidRDefault="002A3FDD" w:rsidP="00EA17C9">
            <w:pPr>
              <w:pStyle w:val="Inspringen"/>
              <w:ind w:left="0"/>
              <w:rPr>
                <w:sz w:val="22"/>
                <w:szCs w:val="22"/>
              </w:rPr>
            </w:pPr>
          </w:p>
        </w:tc>
        <w:tc>
          <w:tcPr>
            <w:tcW w:w="3968" w:type="dxa"/>
          </w:tcPr>
          <w:p w14:paraId="1E3F9F82" w14:textId="77777777" w:rsidR="00993CC5" w:rsidRDefault="00993CC5" w:rsidP="00EA17C9">
            <w:pPr>
              <w:pStyle w:val="Inspringen"/>
              <w:ind w:left="0"/>
              <w:rPr>
                <w:sz w:val="22"/>
                <w:szCs w:val="22"/>
                <w:lang w:val="en-GB"/>
              </w:rPr>
            </w:pPr>
            <w:r w:rsidRPr="00993CC5">
              <w:rPr>
                <w:sz w:val="22"/>
                <w:szCs w:val="22"/>
                <w:lang w:val="en-GB"/>
              </w:rPr>
              <w:t>Optimizes the response of the standard of Sample1 to a straight line.</w:t>
            </w:r>
          </w:p>
          <w:p w14:paraId="162D0631" w14:textId="77777777" w:rsidR="00993CC5" w:rsidRDefault="00993CC5" w:rsidP="00EA17C9">
            <w:pPr>
              <w:pStyle w:val="Inspringen"/>
              <w:ind w:left="0"/>
              <w:rPr>
                <w:sz w:val="22"/>
                <w:szCs w:val="22"/>
                <w:lang w:val="en-GB"/>
              </w:rPr>
            </w:pPr>
          </w:p>
          <w:p w14:paraId="0B631F0F" w14:textId="77777777" w:rsidR="00993CC5" w:rsidRDefault="00993CC5" w:rsidP="00EA17C9">
            <w:pPr>
              <w:pStyle w:val="Inspringen"/>
              <w:ind w:left="0"/>
              <w:rPr>
                <w:sz w:val="22"/>
                <w:szCs w:val="22"/>
                <w:lang w:val="en-GB"/>
              </w:rPr>
            </w:pPr>
          </w:p>
          <w:p w14:paraId="48C3C031" w14:textId="77777777" w:rsidR="00993CC5" w:rsidRDefault="00993CC5" w:rsidP="00EA17C9">
            <w:pPr>
              <w:pStyle w:val="Inspringen"/>
              <w:ind w:left="0"/>
              <w:rPr>
                <w:sz w:val="22"/>
                <w:szCs w:val="22"/>
                <w:lang w:val="en-GB"/>
              </w:rPr>
            </w:pPr>
            <w:r w:rsidRPr="00993CC5">
              <w:rPr>
                <w:sz w:val="22"/>
                <w:szCs w:val="22"/>
                <w:lang w:val="en-GB"/>
              </w:rPr>
              <w:t>Put the original responses back and erase the calculated potencies in the Datasheet.</w:t>
            </w:r>
          </w:p>
          <w:p w14:paraId="564A1CB9" w14:textId="77777777" w:rsidR="00993CC5" w:rsidRDefault="00993CC5" w:rsidP="00EA17C9">
            <w:pPr>
              <w:pStyle w:val="Inspringen"/>
              <w:ind w:left="0"/>
              <w:rPr>
                <w:sz w:val="22"/>
                <w:szCs w:val="22"/>
                <w:lang w:val="en-GB"/>
              </w:rPr>
            </w:pPr>
          </w:p>
          <w:p w14:paraId="43D73D30" w14:textId="2D247044" w:rsidR="002A3FDD" w:rsidRPr="00993CC5" w:rsidRDefault="00993CC5" w:rsidP="00EA17C9">
            <w:pPr>
              <w:pStyle w:val="Inspringen"/>
              <w:ind w:left="0"/>
              <w:rPr>
                <w:sz w:val="22"/>
                <w:szCs w:val="22"/>
                <w:lang w:val="en-GB"/>
              </w:rPr>
            </w:pPr>
            <w:r w:rsidRPr="00993CC5">
              <w:rPr>
                <w:sz w:val="22"/>
                <w:szCs w:val="22"/>
                <w:lang w:val="en-GB"/>
              </w:rPr>
              <w:t>After a “Logit Optimize” or after restoring the original responses, press th</w:t>
            </w:r>
            <w:r>
              <w:rPr>
                <w:sz w:val="22"/>
                <w:szCs w:val="22"/>
                <w:lang w:val="en-GB"/>
              </w:rPr>
              <w:t>is</w:t>
            </w:r>
            <w:r w:rsidRPr="00993CC5">
              <w:rPr>
                <w:sz w:val="22"/>
                <w:szCs w:val="22"/>
                <w:lang w:val="en-GB"/>
              </w:rPr>
              <w:t xml:space="preserve"> button again to execute the PLA on all samples.</w:t>
            </w:r>
          </w:p>
        </w:tc>
      </w:tr>
    </w:tbl>
    <w:p w14:paraId="7761F6E3" w14:textId="5A73AAA5" w:rsidR="004B0177" w:rsidRPr="00DA069C" w:rsidRDefault="004B0177" w:rsidP="00F56ACD">
      <w:pPr>
        <w:ind w:left="284"/>
        <w:jc w:val="center"/>
        <w:rPr>
          <w:sz w:val="22"/>
          <w:szCs w:val="22"/>
          <w:lang w:val="en-GB"/>
        </w:rPr>
      </w:pPr>
    </w:p>
    <w:p w14:paraId="0A758B74" w14:textId="61C79915" w:rsidR="00EA17C9" w:rsidRPr="00DA069C" w:rsidRDefault="004B0177" w:rsidP="004B0177">
      <w:pPr>
        <w:spacing w:after="160" w:line="259" w:lineRule="auto"/>
        <w:rPr>
          <w:sz w:val="22"/>
          <w:szCs w:val="22"/>
          <w:lang w:val="en-GB"/>
        </w:rPr>
      </w:pPr>
      <w:r w:rsidRPr="00DA069C">
        <w:rPr>
          <w:sz w:val="22"/>
          <w:szCs w:val="22"/>
          <w:lang w:val="en-GB"/>
        </w:rPr>
        <w:br w:type="page"/>
      </w:r>
    </w:p>
    <w:p w14:paraId="04495077" w14:textId="370AED91" w:rsidR="00EA17C9" w:rsidRPr="0031117E" w:rsidRDefault="00EA17C9" w:rsidP="00EA17C9">
      <w:pPr>
        <w:pStyle w:val="Heading3"/>
        <w:ind w:left="426" w:hanging="426"/>
        <w:rPr>
          <w:sz w:val="22"/>
          <w:szCs w:val="22"/>
        </w:rPr>
      </w:pPr>
      <w:bookmarkStart w:id="23" w:name="_Toc529458378"/>
      <w:bookmarkStart w:id="24" w:name="_Toc16244453"/>
      <w:proofErr w:type="spellStart"/>
      <w:r w:rsidRPr="0031117E">
        <w:rPr>
          <w:sz w:val="22"/>
          <w:szCs w:val="22"/>
        </w:rPr>
        <w:lastRenderedPageBreak/>
        <w:t>Graphs</w:t>
      </w:r>
      <w:proofErr w:type="spellEnd"/>
      <w:r w:rsidRPr="0031117E">
        <w:rPr>
          <w:sz w:val="22"/>
          <w:szCs w:val="22"/>
        </w:rPr>
        <w:t xml:space="preserve"> </w:t>
      </w:r>
      <w:bookmarkEnd w:id="23"/>
      <w:r w:rsidR="00ED7CA6">
        <w:rPr>
          <w:sz w:val="22"/>
          <w:szCs w:val="22"/>
        </w:rPr>
        <w:t>sheet</w:t>
      </w:r>
      <w:bookmarkEnd w:id="24"/>
    </w:p>
    <w:p w14:paraId="6DBCB8D5" w14:textId="3ADD3F80" w:rsidR="00EA17C9" w:rsidRDefault="00EA17C9" w:rsidP="00FE5D31">
      <w:pPr>
        <w:pStyle w:val="Inspringen"/>
        <w:ind w:left="284"/>
        <w:rPr>
          <w:sz w:val="22"/>
          <w:szCs w:val="22"/>
        </w:rPr>
      </w:pPr>
      <w:r w:rsidRPr="0031117E">
        <w:rPr>
          <w:noProof/>
          <w:sz w:val="22"/>
          <w:szCs w:val="22"/>
        </w:rPr>
        <w:drawing>
          <wp:inline distT="0" distB="0" distL="0" distR="0" wp14:anchorId="2956EDCC" wp14:editId="06ED83AE">
            <wp:extent cx="6120130" cy="3535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0221E.tmp"/>
                    <pic:cNvPicPr/>
                  </pic:nvPicPr>
                  <pic:blipFill>
                    <a:blip r:embed="rId50">
                      <a:extLst>
                        <a:ext uri="{28A0092B-C50C-407E-A947-70E740481C1C}">
                          <a14:useLocalDpi xmlns:a14="http://schemas.microsoft.com/office/drawing/2010/main" val="0"/>
                        </a:ext>
                      </a:extLst>
                    </a:blip>
                    <a:stretch>
                      <a:fillRect/>
                    </a:stretch>
                  </pic:blipFill>
                  <pic:spPr>
                    <a:xfrm>
                      <a:off x="0" y="0"/>
                      <a:ext cx="6120130" cy="3535680"/>
                    </a:xfrm>
                    <a:prstGeom prst="rect">
                      <a:avLst/>
                    </a:prstGeom>
                  </pic:spPr>
                </pic:pic>
              </a:graphicData>
            </a:graphic>
          </wp:inline>
        </w:drawing>
      </w:r>
    </w:p>
    <w:p w14:paraId="54D9F30E" w14:textId="77777777" w:rsidR="005B5430" w:rsidRPr="0031117E" w:rsidRDefault="005B5430" w:rsidP="00FE5D31">
      <w:pPr>
        <w:pStyle w:val="Inspringen"/>
        <w:ind w:left="284"/>
        <w:rPr>
          <w:sz w:val="22"/>
          <w:szCs w:val="22"/>
        </w:rPr>
      </w:pPr>
    </w:p>
    <w:tbl>
      <w:tblPr>
        <w:tblStyle w:val="TableGrid"/>
        <w:tblW w:w="9781"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3"/>
        <w:gridCol w:w="5248"/>
      </w:tblGrid>
      <w:tr w:rsidR="00201FF9" w:rsidRPr="00A61ECB" w14:paraId="28D03F39" w14:textId="77777777" w:rsidTr="00A17206">
        <w:trPr>
          <w:trHeight w:val="1982"/>
        </w:trPr>
        <w:tc>
          <w:tcPr>
            <w:tcW w:w="4533" w:type="dxa"/>
          </w:tcPr>
          <w:p w14:paraId="52959595" w14:textId="5E5C7EC8" w:rsidR="00FE5D31" w:rsidRPr="0031117E" w:rsidRDefault="00FE5D31" w:rsidP="007F1270">
            <w:pPr>
              <w:pStyle w:val="Inspringen"/>
              <w:ind w:left="0"/>
              <w:rPr>
                <w:sz w:val="22"/>
                <w:szCs w:val="22"/>
              </w:rPr>
            </w:pPr>
            <w:r w:rsidRPr="0031117E">
              <w:rPr>
                <w:sz w:val="22"/>
                <w:szCs w:val="22"/>
              </w:rPr>
              <w:t xml:space="preserve">In dit tabblad </w:t>
            </w:r>
            <w:r w:rsidR="00A17206">
              <w:rPr>
                <w:sz w:val="22"/>
                <w:szCs w:val="22"/>
              </w:rPr>
              <w:t>is</w:t>
            </w:r>
            <w:r w:rsidRPr="0031117E">
              <w:rPr>
                <w:sz w:val="22"/>
                <w:szCs w:val="22"/>
              </w:rPr>
              <w:t xml:space="preserve"> een overzicht van de PLA-grafieken van alle dertien monsters.</w:t>
            </w:r>
          </w:p>
          <w:p w14:paraId="4F986166" w14:textId="77777777" w:rsidR="00FE5D31" w:rsidRPr="0031117E" w:rsidRDefault="00FE5D31" w:rsidP="007F1270">
            <w:pPr>
              <w:pStyle w:val="Inspringen"/>
              <w:ind w:left="0"/>
              <w:rPr>
                <w:sz w:val="22"/>
                <w:szCs w:val="22"/>
              </w:rPr>
            </w:pPr>
            <w:r w:rsidRPr="0031117E">
              <w:rPr>
                <w:sz w:val="22"/>
                <w:szCs w:val="22"/>
              </w:rPr>
              <w:t>In de linker helft van de verdunningen als fractie (1/20, 1/100) en in de rechter helft als decimaal getal (0.05, 0.01).</w:t>
            </w:r>
          </w:p>
          <w:p w14:paraId="3EDCDDC9" w14:textId="32F43115" w:rsidR="00201FF9" w:rsidRPr="00201FF9" w:rsidRDefault="00FE5D31" w:rsidP="007F1270">
            <w:pPr>
              <w:pStyle w:val="Inspringen"/>
              <w:ind w:left="0"/>
              <w:rPr>
                <w:sz w:val="22"/>
                <w:szCs w:val="22"/>
              </w:rPr>
            </w:pPr>
            <w:r w:rsidRPr="0031117E">
              <w:rPr>
                <w:sz w:val="22"/>
                <w:szCs w:val="22"/>
              </w:rPr>
              <w:t>De grafieken die niet gebruikt worden kunnen gewist worden zonder dat het berekeningen beïnvloed.</w:t>
            </w:r>
          </w:p>
        </w:tc>
        <w:tc>
          <w:tcPr>
            <w:tcW w:w="5248" w:type="dxa"/>
          </w:tcPr>
          <w:p w14:paraId="6B4ACC14" w14:textId="77777777" w:rsidR="00201FF9" w:rsidRDefault="00A17206" w:rsidP="00FE5D31">
            <w:pPr>
              <w:pStyle w:val="Inspringen"/>
              <w:ind w:left="0"/>
              <w:rPr>
                <w:sz w:val="22"/>
                <w:szCs w:val="22"/>
                <w:lang w:val="en-GB"/>
              </w:rPr>
            </w:pPr>
            <w:r w:rsidRPr="00A17206">
              <w:rPr>
                <w:sz w:val="22"/>
                <w:szCs w:val="22"/>
                <w:lang w:val="en-GB"/>
              </w:rPr>
              <w:t xml:space="preserve">This sheet </w:t>
            </w:r>
            <w:r>
              <w:rPr>
                <w:sz w:val="22"/>
                <w:szCs w:val="22"/>
                <w:lang w:val="en-GB"/>
              </w:rPr>
              <w:t xml:space="preserve"> is an</w:t>
            </w:r>
            <w:r w:rsidRPr="00A17206">
              <w:rPr>
                <w:sz w:val="22"/>
                <w:szCs w:val="22"/>
                <w:lang w:val="en-GB"/>
              </w:rPr>
              <w:t xml:space="preserve"> o</w:t>
            </w:r>
            <w:r>
              <w:rPr>
                <w:sz w:val="22"/>
                <w:szCs w:val="22"/>
                <w:lang w:val="en-GB"/>
              </w:rPr>
              <w:t>verview of all PLA-graphs of the thirteen samples.</w:t>
            </w:r>
          </w:p>
          <w:p w14:paraId="5F2B3B58" w14:textId="0EA81FCA" w:rsidR="00A17206" w:rsidRDefault="00A17206" w:rsidP="00FE5D31">
            <w:pPr>
              <w:pStyle w:val="Inspringen"/>
              <w:ind w:left="0"/>
              <w:rPr>
                <w:sz w:val="22"/>
                <w:szCs w:val="22"/>
                <w:lang w:val="en-GB"/>
              </w:rPr>
            </w:pPr>
            <w:r w:rsidRPr="00A17206">
              <w:rPr>
                <w:sz w:val="22"/>
                <w:szCs w:val="22"/>
                <w:lang w:val="en-GB"/>
              </w:rPr>
              <w:t xml:space="preserve">In the left half the dilutions as a fraction (1/20, 1/100) and in the right half </w:t>
            </w:r>
            <w:r>
              <w:rPr>
                <w:sz w:val="22"/>
                <w:szCs w:val="22"/>
                <w:lang w:val="en-GB"/>
              </w:rPr>
              <w:t>the same graph as</w:t>
            </w:r>
            <w:r w:rsidRPr="00A17206">
              <w:rPr>
                <w:sz w:val="22"/>
                <w:szCs w:val="22"/>
                <w:lang w:val="en-GB"/>
              </w:rPr>
              <w:t xml:space="preserve"> a decimal number (0.05, 0.01).</w:t>
            </w:r>
          </w:p>
          <w:p w14:paraId="3A354621" w14:textId="60B6C833" w:rsidR="00A17206" w:rsidRPr="00A17206" w:rsidRDefault="00A17206" w:rsidP="00FE5D31">
            <w:pPr>
              <w:pStyle w:val="Inspringen"/>
              <w:ind w:left="0"/>
              <w:rPr>
                <w:sz w:val="22"/>
                <w:szCs w:val="22"/>
                <w:lang w:val="en-GB"/>
              </w:rPr>
            </w:pPr>
            <w:r w:rsidRPr="00A17206">
              <w:rPr>
                <w:sz w:val="22"/>
                <w:szCs w:val="22"/>
                <w:lang w:val="en-GB"/>
              </w:rPr>
              <w:t>The graphs that are not used can be deleted without affecting calculations.</w:t>
            </w:r>
          </w:p>
        </w:tc>
      </w:tr>
    </w:tbl>
    <w:p w14:paraId="6AC837F6" w14:textId="5D0BBCF5" w:rsidR="00EA17C9" w:rsidRPr="0031117E" w:rsidRDefault="00EA17C9" w:rsidP="00EA17C9">
      <w:pPr>
        <w:pStyle w:val="Heading3"/>
        <w:ind w:left="426" w:hanging="426"/>
        <w:rPr>
          <w:sz w:val="22"/>
          <w:szCs w:val="22"/>
        </w:rPr>
      </w:pPr>
      <w:bookmarkStart w:id="25" w:name="_Toc529458379"/>
      <w:bookmarkStart w:id="26" w:name="_Toc16244454"/>
      <w:r w:rsidRPr="0031117E">
        <w:rPr>
          <w:sz w:val="22"/>
          <w:szCs w:val="22"/>
        </w:rPr>
        <w:t xml:space="preserve">Sample </w:t>
      </w:r>
      <w:bookmarkEnd w:id="25"/>
      <w:r w:rsidR="00ED7CA6">
        <w:rPr>
          <w:sz w:val="22"/>
          <w:szCs w:val="22"/>
        </w:rPr>
        <w:t>sheets</w:t>
      </w:r>
      <w:bookmarkEnd w:id="26"/>
    </w:p>
    <w:p w14:paraId="1E17B5A8" w14:textId="77777777" w:rsidR="00EA17C9" w:rsidRPr="0031117E" w:rsidRDefault="00EA17C9" w:rsidP="00EA17C9">
      <w:pPr>
        <w:pStyle w:val="Inspringen"/>
        <w:rPr>
          <w:sz w:val="22"/>
          <w:szCs w:val="22"/>
        </w:rPr>
      </w:pPr>
      <w:r w:rsidRPr="0031117E">
        <w:rPr>
          <w:noProof/>
          <w:sz w:val="22"/>
          <w:szCs w:val="22"/>
        </w:rPr>
        <w:drawing>
          <wp:inline distT="0" distB="0" distL="0" distR="0" wp14:anchorId="60E15225" wp14:editId="3F194E87">
            <wp:extent cx="6120130" cy="19488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07DB.tmp"/>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130" cy="1948815"/>
                    </a:xfrm>
                    <a:prstGeom prst="rect">
                      <a:avLst/>
                    </a:prstGeom>
                  </pic:spPr>
                </pic:pic>
              </a:graphicData>
            </a:graphic>
          </wp:inline>
        </w:drawing>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5"/>
      </w:tblGrid>
      <w:tr w:rsidR="005205E1" w:rsidRPr="0077413A" w14:paraId="569E8B57" w14:textId="77777777" w:rsidTr="00FE5D31">
        <w:tc>
          <w:tcPr>
            <w:tcW w:w="4814" w:type="dxa"/>
          </w:tcPr>
          <w:p w14:paraId="26297E6F" w14:textId="37BC0FCD" w:rsidR="00FE5D31" w:rsidRPr="0031117E" w:rsidRDefault="005205E1" w:rsidP="00FE5D31">
            <w:pPr>
              <w:pStyle w:val="Inspringen"/>
              <w:ind w:left="0"/>
              <w:rPr>
                <w:sz w:val="22"/>
                <w:szCs w:val="22"/>
              </w:rPr>
            </w:pPr>
            <w:r>
              <w:rPr>
                <w:sz w:val="22"/>
                <w:szCs w:val="22"/>
              </w:rPr>
              <w:t>De gegevens van e</w:t>
            </w:r>
            <w:r w:rsidR="00FE5D31" w:rsidRPr="0031117E">
              <w:rPr>
                <w:sz w:val="22"/>
                <w:szCs w:val="22"/>
              </w:rPr>
              <w:t xml:space="preserve">lk </w:t>
            </w:r>
            <w:r>
              <w:rPr>
                <w:sz w:val="22"/>
                <w:szCs w:val="22"/>
              </w:rPr>
              <w:t xml:space="preserve">van de dertien </w:t>
            </w:r>
            <w:r w:rsidR="00FE5D31" w:rsidRPr="0031117E">
              <w:rPr>
                <w:sz w:val="22"/>
                <w:szCs w:val="22"/>
              </w:rPr>
              <w:t>monster</w:t>
            </w:r>
            <w:r>
              <w:rPr>
                <w:sz w:val="22"/>
                <w:szCs w:val="22"/>
              </w:rPr>
              <w:t>s</w:t>
            </w:r>
            <w:r w:rsidR="00FE5D31" w:rsidRPr="0031117E">
              <w:rPr>
                <w:sz w:val="22"/>
                <w:szCs w:val="22"/>
              </w:rPr>
              <w:t xml:space="preserve"> wordt in een eigen tabblad gekopieerd. Elk tabblad heeft zijn eigen formules voor de berekening van de PLA. </w:t>
            </w:r>
          </w:p>
          <w:p w14:paraId="20E4276B" w14:textId="77777777" w:rsidR="00FE5D31" w:rsidRPr="0031117E" w:rsidRDefault="00FE5D31" w:rsidP="00FE5D31">
            <w:pPr>
              <w:pStyle w:val="Inspringen"/>
              <w:ind w:left="0"/>
              <w:rPr>
                <w:sz w:val="22"/>
                <w:szCs w:val="22"/>
              </w:rPr>
            </w:pPr>
            <w:r w:rsidRPr="0031117E">
              <w:rPr>
                <w:sz w:val="22"/>
                <w:szCs w:val="22"/>
              </w:rPr>
              <w:t>De tabbladen zijn daardoor afzonderlijk te gebruiken en beïnvloeden elkaar niet.</w:t>
            </w:r>
          </w:p>
          <w:p w14:paraId="6BC8E519" w14:textId="77777777" w:rsidR="00FE5D31" w:rsidRPr="0031117E" w:rsidRDefault="00FE5D31" w:rsidP="00FE5D31">
            <w:pPr>
              <w:pStyle w:val="Inspringen"/>
              <w:ind w:left="0"/>
              <w:rPr>
                <w:sz w:val="22"/>
                <w:szCs w:val="22"/>
              </w:rPr>
            </w:pPr>
            <w:r w:rsidRPr="0031117E">
              <w:rPr>
                <w:sz w:val="22"/>
                <w:szCs w:val="22"/>
              </w:rPr>
              <w:t xml:space="preserve">Dit betekent dat als bij de standaard een punt ongelding wordt gemaakt dit niet bij de overige monsters gebeurd. </w:t>
            </w:r>
          </w:p>
          <w:p w14:paraId="1509D6E3" w14:textId="24C885C6" w:rsidR="00FE5D31" w:rsidRPr="0031117E" w:rsidRDefault="0077413A" w:rsidP="00FE5D31">
            <w:pPr>
              <w:pStyle w:val="Inspringen"/>
              <w:ind w:left="0"/>
              <w:rPr>
                <w:sz w:val="22"/>
                <w:szCs w:val="22"/>
              </w:rPr>
            </w:pPr>
            <w:r>
              <w:rPr>
                <w:sz w:val="22"/>
                <w:szCs w:val="22"/>
              </w:rPr>
              <w:t>Meetpunten</w:t>
            </w:r>
            <w:r w:rsidR="00FE5D31" w:rsidRPr="0031117E">
              <w:rPr>
                <w:sz w:val="22"/>
                <w:szCs w:val="22"/>
              </w:rPr>
              <w:t xml:space="preserve"> kunnen ongeldig worden gemaakt door de respons </w:t>
            </w:r>
            <w:proofErr w:type="spellStart"/>
            <w:r w:rsidR="00FE5D31" w:rsidRPr="0031117E">
              <w:rPr>
                <w:b/>
                <w:sz w:val="22"/>
                <w:szCs w:val="22"/>
              </w:rPr>
              <w:t>bold</w:t>
            </w:r>
            <w:proofErr w:type="spellEnd"/>
            <w:r w:rsidR="00FE5D31" w:rsidRPr="0031117E">
              <w:rPr>
                <w:sz w:val="22"/>
                <w:szCs w:val="22"/>
              </w:rPr>
              <w:t xml:space="preserve"> of </w:t>
            </w:r>
            <w:r w:rsidR="00FE5D31" w:rsidRPr="0031117E">
              <w:rPr>
                <w:i/>
                <w:sz w:val="22"/>
                <w:szCs w:val="22"/>
              </w:rPr>
              <w:t>italic</w:t>
            </w:r>
            <w:r w:rsidR="00FE5D31" w:rsidRPr="0031117E">
              <w:rPr>
                <w:sz w:val="22"/>
                <w:szCs w:val="22"/>
              </w:rPr>
              <w:t xml:space="preserve"> te maken. </w:t>
            </w:r>
          </w:p>
          <w:p w14:paraId="58164260" w14:textId="7C3E1CBA" w:rsidR="00201FF9" w:rsidRPr="00201FF9" w:rsidRDefault="005205E1" w:rsidP="00FE5D31">
            <w:pPr>
              <w:pStyle w:val="Inspringen"/>
              <w:ind w:left="0"/>
              <w:rPr>
                <w:sz w:val="22"/>
                <w:szCs w:val="22"/>
              </w:rPr>
            </w:pPr>
            <w:r w:rsidRPr="0031117E">
              <w:rPr>
                <w:sz w:val="22"/>
                <w:szCs w:val="22"/>
              </w:rPr>
              <w:lastRenderedPageBreak/>
              <w:t xml:space="preserve">Als daarna </w:t>
            </w:r>
            <w:r w:rsidRPr="0031117E">
              <w:rPr>
                <w:noProof/>
                <w:sz w:val="22"/>
                <w:szCs w:val="22"/>
              </w:rPr>
              <w:drawing>
                <wp:inline distT="0" distB="0" distL="0" distR="0" wp14:anchorId="7B193F40" wp14:editId="129C7B94">
                  <wp:extent cx="1124107" cy="29531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0A257.tmp"/>
                          <pic:cNvPicPr/>
                        </pic:nvPicPr>
                        <pic:blipFill>
                          <a:blip r:embed="rId52">
                            <a:extLst>
                              <a:ext uri="{28A0092B-C50C-407E-A947-70E740481C1C}">
                                <a14:useLocalDpi xmlns:a14="http://schemas.microsoft.com/office/drawing/2010/main" val="0"/>
                              </a:ext>
                            </a:extLst>
                          </a:blip>
                          <a:stretch>
                            <a:fillRect/>
                          </a:stretch>
                        </pic:blipFill>
                        <pic:spPr>
                          <a:xfrm>
                            <a:off x="0" y="0"/>
                            <a:ext cx="1124107" cy="295316"/>
                          </a:xfrm>
                          <a:prstGeom prst="rect">
                            <a:avLst/>
                          </a:prstGeom>
                        </pic:spPr>
                      </pic:pic>
                    </a:graphicData>
                  </a:graphic>
                </wp:inline>
              </w:drawing>
            </w:r>
            <w:r w:rsidRPr="0031117E">
              <w:rPr>
                <w:sz w:val="22"/>
                <w:szCs w:val="22"/>
              </w:rPr>
              <w:t xml:space="preserve"> wordt gedrukt wordt een </w:t>
            </w:r>
            <w:r w:rsidRPr="0077413A">
              <w:rPr>
                <w:strike/>
                <w:sz w:val="22"/>
                <w:szCs w:val="22"/>
              </w:rPr>
              <w:t>streep</w:t>
            </w:r>
            <w:r w:rsidRPr="0031117E">
              <w:rPr>
                <w:sz w:val="22"/>
                <w:szCs w:val="22"/>
              </w:rPr>
              <w:t xml:space="preserve"> door de responses gezet en de PLA opnieuw berekend  </w:t>
            </w:r>
          </w:p>
        </w:tc>
        <w:tc>
          <w:tcPr>
            <w:tcW w:w="4814" w:type="dxa"/>
          </w:tcPr>
          <w:p w14:paraId="104EFAA2" w14:textId="77777777" w:rsidR="005205E1" w:rsidRDefault="005205E1" w:rsidP="00FE5D31">
            <w:pPr>
              <w:pStyle w:val="Inspringen"/>
              <w:ind w:left="0"/>
              <w:rPr>
                <w:sz w:val="22"/>
                <w:szCs w:val="22"/>
                <w:lang w:val="en-GB"/>
              </w:rPr>
            </w:pPr>
            <w:r w:rsidRPr="005205E1">
              <w:rPr>
                <w:sz w:val="22"/>
                <w:szCs w:val="22"/>
                <w:lang w:val="en-GB"/>
              </w:rPr>
              <w:lastRenderedPageBreak/>
              <w:t xml:space="preserve">Each of the thirteen samples has its own </w:t>
            </w:r>
            <w:r>
              <w:rPr>
                <w:sz w:val="22"/>
                <w:szCs w:val="22"/>
                <w:lang w:val="en-GB"/>
              </w:rPr>
              <w:t>sheet with calculations, graph and results.</w:t>
            </w:r>
          </w:p>
          <w:p w14:paraId="6AA611A8" w14:textId="77777777" w:rsidR="005205E1" w:rsidRDefault="005205E1" w:rsidP="00FE5D31">
            <w:pPr>
              <w:pStyle w:val="Inspringen"/>
              <w:ind w:left="0"/>
              <w:rPr>
                <w:sz w:val="22"/>
                <w:szCs w:val="22"/>
                <w:lang w:val="en-GB"/>
              </w:rPr>
            </w:pPr>
            <w:r>
              <w:rPr>
                <w:sz w:val="22"/>
                <w:szCs w:val="22"/>
                <w:lang w:val="en-GB"/>
              </w:rPr>
              <w:t xml:space="preserve">Therefor calculations of the samples can be treated individual. </w:t>
            </w:r>
          </w:p>
          <w:p w14:paraId="672B13E7" w14:textId="77777777" w:rsidR="0077413A" w:rsidRDefault="005205E1" w:rsidP="00FE5D31">
            <w:pPr>
              <w:pStyle w:val="Inspringen"/>
              <w:ind w:left="0"/>
              <w:rPr>
                <w:sz w:val="22"/>
                <w:szCs w:val="22"/>
                <w:lang w:val="en-GB"/>
              </w:rPr>
            </w:pPr>
            <w:r>
              <w:rPr>
                <w:sz w:val="22"/>
                <w:szCs w:val="22"/>
                <w:lang w:val="en-GB"/>
              </w:rPr>
              <w:t>Removal of a measurement of the standard only influences the results of that particular sample</w:t>
            </w:r>
            <w:r w:rsidR="0077413A">
              <w:rPr>
                <w:sz w:val="22"/>
                <w:szCs w:val="22"/>
                <w:lang w:val="en-GB"/>
              </w:rPr>
              <w:t xml:space="preserve"> and not the result of the remaining twelve samples.</w:t>
            </w:r>
          </w:p>
          <w:p w14:paraId="2606AC5F" w14:textId="64BCA198" w:rsidR="0077413A" w:rsidRPr="0077413A" w:rsidRDefault="0077413A" w:rsidP="0077413A">
            <w:pPr>
              <w:pStyle w:val="Inspringen"/>
              <w:ind w:left="0"/>
              <w:rPr>
                <w:sz w:val="22"/>
                <w:szCs w:val="22"/>
                <w:lang w:val="en-GB"/>
              </w:rPr>
            </w:pPr>
            <w:r w:rsidRPr="0077413A">
              <w:rPr>
                <w:sz w:val="22"/>
                <w:szCs w:val="22"/>
                <w:lang w:val="en-GB"/>
              </w:rPr>
              <w:t>Measuring points</w:t>
            </w:r>
            <w:r>
              <w:rPr>
                <w:sz w:val="22"/>
                <w:szCs w:val="22"/>
                <w:lang w:val="en-GB"/>
              </w:rPr>
              <w:t xml:space="preserve"> can be made invalid if the response is made</w:t>
            </w:r>
            <w:r w:rsidRPr="0077413A">
              <w:rPr>
                <w:sz w:val="22"/>
                <w:szCs w:val="22"/>
                <w:lang w:val="en-GB"/>
              </w:rPr>
              <w:t xml:space="preserve"> </w:t>
            </w:r>
            <w:r w:rsidRPr="0077413A">
              <w:rPr>
                <w:b/>
                <w:sz w:val="22"/>
                <w:szCs w:val="22"/>
                <w:lang w:val="en-GB"/>
              </w:rPr>
              <w:t>bold</w:t>
            </w:r>
            <w:r w:rsidRPr="0077413A">
              <w:rPr>
                <w:sz w:val="22"/>
                <w:szCs w:val="22"/>
                <w:lang w:val="en-GB"/>
              </w:rPr>
              <w:t xml:space="preserve"> o</w:t>
            </w:r>
            <w:r>
              <w:rPr>
                <w:sz w:val="22"/>
                <w:szCs w:val="22"/>
                <w:lang w:val="en-GB"/>
              </w:rPr>
              <w:t>r</w:t>
            </w:r>
            <w:r w:rsidRPr="0077413A">
              <w:rPr>
                <w:sz w:val="22"/>
                <w:szCs w:val="22"/>
                <w:lang w:val="en-GB"/>
              </w:rPr>
              <w:t xml:space="preserve"> </w:t>
            </w:r>
            <w:r w:rsidRPr="0077413A">
              <w:rPr>
                <w:i/>
                <w:sz w:val="22"/>
                <w:szCs w:val="22"/>
                <w:lang w:val="en-GB"/>
              </w:rPr>
              <w:t>italic</w:t>
            </w:r>
            <w:r w:rsidRPr="0077413A">
              <w:rPr>
                <w:sz w:val="22"/>
                <w:szCs w:val="22"/>
                <w:lang w:val="en-GB"/>
              </w:rPr>
              <w:t xml:space="preserve">. </w:t>
            </w:r>
          </w:p>
          <w:p w14:paraId="01BEDDFD" w14:textId="77777777" w:rsidR="0077413A" w:rsidRDefault="0077413A" w:rsidP="0077413A">
            <w:pPr>
              <w:pStyle w:val="Inspringen"/>
              <w:ind w:left="0"/>
              <w:rPr>
                <w:sz w:val="22"/>
                <w:szCs w:val="22"/>
                <w:lang w:val="en-GB"/>
              </w:rPr>
            </w:pPr>
          </w:p>
          <w:p w14:paraId="68FD4074" w14:textId="0EE1A68B" w:rsidR="00201FF9" w:rsidRPr="0077413A" w:rsidRDefault="0077413A" w:rsidP="0077413A">
            <w:pPr>
              <w:pStyle w:val="Inspringen"/>
              <w:ind w:left="0"/>
              <w:rPr>
                <w:sz w:val="22"/>
                <w:szCs w:val="22"/>
                <w:lang w:val="en-GB"/>
              </w:rPr>
            </w:pPr>
            <w:r w:rsidRPr="0077413A">
              <w:rPr>
                <w:sz w:val="22"/>
                <w:szCs w:val="22"/>
                <w:lang w:val="en-GB"/>
              </w:rPr>
              <w:lastRenderedPageBreak/>
              <w:t xml:space="preserve">After pressing </w:t>
            </w:r>
            <w:r w:rsidRPr="0031117E">
              <w:rPr>
                <w:noProof/>
                <w:sz w:val="22"/>
                <w:szCs w:val="22"/>
              </w:rPr>
              <w:drawing>
                <wp:inline distT="0" distB="0" distL="0" distR="0" wp14:anchorId="1004D6B5" wp14:editId="24AD883E">
                  <wp:extent cx="1124107" cy="29531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0A257.tmp"/>
                          <pic:cNvPicPr/>
                        </pic:nvPicPr>
                        <pic:blipFill>
                          <a:blip r:embed="rId52">
                            <a:extLst>
                              <a:ext uri="{28A0092B-C50C-407E-A947-70E740481C1C}">
                                <a14:useLocalDpi xmlns:a14="http://schemas.microsoft.com/office/drawing/2010/main" val="0"/>
                              </a:ext>
                            </a:extLst>
                          </a:blip>
                          <a:stretch>
                            <a:fillRect/>
                          </a:stretch>
                        </pic:blipFill>
                        <pic:spPr>
                          <a:xfrm>
                            <a:off x="0" y="0"/>
                            <a:ext cx="1124107" cy="295316"/>
                          </a:xfrm>
                          <a:prstGeom prst="rect">
                            <a:avLst/>
                          </a:prstGeom>
                        </pic:spPr>
                      </pic:pic>
                    </a:graphicData>
                  </a:graphic>
                </wp:inline>
              </w:drawing>
            </w:r>
            <w:r w:rsidRPr="0077413A">
              <w:rPr>
                <w:sz w:val="22"/>
                <w:szCs w:val="22"/>
                <w:lang w:val="en-GB"/>
              </w:rPr>
              <w:t xml:space="preserve"> the measuring point is made invalid and th</w:t>
            </w:r>
            <w:r>
              <w:rPr>
                <w:sz w:val="22"/>
                <w:szCs w:val="22"/>
                <w:lang w:val="en-GB"/>
              </w:rPr>
              <w:t>e PL</w:t>
            </w:r>
            <w:r w:rsidRPr="0077413A">
              <w:rPr>
                <w:sz w:val="22"/>
                <w:szCs w:val="22"/>
                <w:lang w:val="en-GB"/>
              </w:rPr>
              <w:t xml:space="preserve">A is recalculated. </w:t>
            </w:r>
            <w:r>
              <w:rPr>
                <w:sz w:val="22"/>
                <w:szCs w:val="22"/>
                <w:lang w:val="en-GB"/>
              </w:rPr>
              <w:br/>
            </w:r>
            <w:r w:rsidRPr="0077413A">
              <w:rPr>
                <w:sz w:val="22"/>
                <w:szCs w:val="22"/>
                <w:lang w:val="en-GB"/>
              </w:rPr>
              <w:t xml:space="preserve">The invalid responses are </w:t>
            </w:r>
            <w:r w:rsidRPr="0077413A">
              <w:rPr>
                <w:strike/>
                <w:sz w:val="22"/>
                <w:szCs w:val="22"/>
                <w:lang w:val="en-GB"/>
              </w:rPr>
              <w:t>crossed out</w:t>
            </w:r>
            <w:r w:rsidRPr="0077413A">
              <w:rPr>
                <w:sz w:val="22"/>
                <w:szCs w:val="22"/>
                <w:lang w:val="en-GB"/>
              </w:rPr>
              <w:t xml:space="preserve">.  </w:t>
            </w:r>
          </w:p>
        </w:tc>
      </w:tr>
    </w:tbl>
    <w:p w14:paraId="14984970" w14:textId="484E4CF5" w:rsidR="00EA17C9" w:rsidRDefault="00EA17C9" w:rsidP="005205E1">
      <w:pPr>
        <w:pStyle w:val="Inspringen"/>
        <w:jc w:val="center"/>
        <w:rPr>
          <w:sz w:val="22"/>
          <w:szCs w:val="22"/>
        </w:rPr>
      </w:pPr>
      <w:r w:rsidRPr="0031117E">
        <w:rPr>
          <w:noProof/>
          <w:sz w:val="22"/>
          <w:szCs w:val="22"/>
        </w:rPr>
        <w:lastRenderedPageBreak/>
        <w:drawing>
          <wp:inline distT="0" distB="0" distL="0" distR="0" wp14:anchorId="76420C8F" wp14:editId="5EE8B159">
            <wp:extent cx="1819529" cy="352474"/>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0423E.tmp"/>
                    <pic:cNvPicPr/>
                  </pic:nvPicPr>
                  <pic:blipFill>
                    <a:blip r:embed="rId53">
                      <a:extLst>
                        <a:ext uri="{28A0092B-C50C-407E-A947-70E740481C1C}">
                          <a14:useLocalDpi xmlns:a14="http://schemas.microsoft.com/office/drawing/2010/main" val="0"/>
                        </a:ext>
                      </a:extLst>
                    </a:blip>
                    <a:stretch>
                      <a:fillRect/>
                    </a:stretch>
                  </pic:blipFill>
                  <pic:spPr>
                    <a:xfrm>
                      <a:off x="0" y="0"/>
                      <a:ext cx="1819529" cy="352474"/>
                    </a:xfrm>
                    <a:prstGeom prst="rect">
                      <a:avLst/>
                    </a:prstGeom>
                  </pic:spPr>
                </pic:pic>
              </a:graphicData>
            </a:graphic>
          </wp:inline>
        </w:drawing>
      </w:r>
    </w:p>
    <w:p w14:paraId="7EEB29EB" w14:textId="77777777" w:rsidR="005B5430" w:rsidRPr="0031117E" w:rsidRDefault="005B5430" w:rsidP="005205E1">
      <w:pPr>
        <w:pStyle w:val="Inspringen"/>
        <w:jc w:val="center"/>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4"/>
      </w:tblGrid>
      <w:tr w:rsidR="00D154A5" w:rsidRPr="00A61ECB" w14:paraId="2943271B" w14:textId="77777777" w:rsidTr="002C1250">
        <w:tc>
          <w:tcPr>
            <w:tcW w:w="4465" w:type="dxa"/>
          </w:tcPr>
          <w:p w14:paraId="2172EE25" w14:textId="77777777" w:rsidR="00D154A5" w:rsidRDefault="00D154A5" w:rsidP="00D154A5">
            <w:pPr>
              <w:pStyle w:val="Inspringen"/>
              <w:ind w:left="0"/>
              <w:rPr>
                <w:sz w:val="22"/>
                <w:szCs w:val="22"/>
              </w:rPr>
            </w:pPr>
            <w:r w:rsidRPr="008C3D9E">
              <w:rPr>
                <w:sz w:val="22"/>
                <w:szCs w:val="22"/>
              </w:rPr>
              <w:t xml:space="preserve">Als een punt weer valide moet worden gemaakt kan het </w:t>
            </w:r>
            <w:proofErr w:type="spellStart"/>
            <w:r w:rsidRPr="008C3D9E">
              <w:rPr>
                <w:sz w:val="22"/>
                <w:szCs w:val="22"/>
              </w:rPr>
              <w:t>bold</w:t>
            </w:r>
            <w:proofErr w:type="spellEnd"/>
            <w:r w:rsidRPr="008C3D9E">
              <w:rPr>
                <w:sz w:val="22"/>
                <w:szCs w:val="22"/>
              </w:rPr>
              <w:t xml:space="preserve"> of italic weer ongedaan worden gemaakt en zal na </w:t>
            </w:r>
            <w:r>
              <w:rPr>
                <w:sz w:val="22"/>
                <w:szCs w:val="22"/>
              </w:rPr>
              <w:t>een</w:t>
            </w:r>
            <w:r w:rsidRPr="008C3D9E">
              <w:rPr>
                <w:sz w:val="22"/>
                <w:szCs w:val="22"/>
              </w:rPr>
              <w:t xml:space="preserve"> “</w:t>
            </w:r>
            <w:proofErr w:type="spellStart"/>
            <w:r w:rsidRPr="008C3D9E">
              <w:rPr>
                <w:sz w:val="22"/>
                <w:szCs w:val="22"/>
              </w:rPr>
              <w:t>Recalculate</w:t>
            </w:r>
            <w:proofErr w:type="spellEnd"/>
            <w:r w:rsidRPr="008C3D9E">
              <w:rPr>
                <w:sz w:val="22"/>
                <w:szCs w:val="22"/>
              </w:rPr>
              <w:t>” de streep door de respons weer verdwijnen</w:t>
            </w:r>
            <w:r>
              <w:rPr>
                <w:sz w:val="22"/>
                <w:szCs w:val="22"/>
              </w:rPr>
              <w:t>.</w:t>
            </w:r>
          </w:p>
          <w:p w14:paraId="6A9EA432" w14:textId="5126B6DD" w:rsidR="00D154A5" w:rsidRPr="00201FF9" w:rsidRDefault="00D154A5" w:rsidP="007F1270">
            <w:pPr>
              <w:pStyle w:val="Inspringen"/>
              <w:ind w:left="0"/>
              <w:rPr>
                <w:sz w:val="22"/>
                <w:szCs w:val="22"/>
              </w:rPr>
            </w:pPr>
            <w:r>
              <w:rPr>
                <w:sz w:val="22"/>
                <w:szCs w:val="22"/>
              </w:rPr>
              <w:t>H</w:t>
            </w:r>
            <w:r w:rsidRPr="008C3D9E">
              <w:rPr>
                <w:sz w:val="22"/>
                <w:szCs w:val="22"/>
              </w:rPr>
              <w:t xml:space="preserve">et meetpunt </w:t>
            </w:r>
            <w:r>
              <w:rPr>
                <w:sz w:val="22"/>
                <w:szCs w:val="22"/>
              </w:rPr>
              <w:t xml:space="preserve">wordt </w:t>
            </w:r>
            <w:r w:rsidRPr="008C3D9E">
              <w:rPr>
                <w:sz w:val="22"/>
                <w:szCs w:val="22"/>
              </w:rPr>
              <w:t xml:space="preserve">weer in de grafiek getoond worden en in de PLA-berekening </w:t>
            </w:r>
            <w:r>
              <w:rPr>
                <w:sz w:val="22"/>
                <w:szCs w:val="22"/>
              </w:rPr>
              <w:t>worden op nieuw uitgevoerd</w:t>
            </w:r>
            <w:r w:rsidRPr="008C3D9E">
              <w:rPr>
                <w:sz w:val="22"/>
                <w:szCs w:val="22"/>
              </w:rPr>
              <w:t>.</w:t>
            </w:r>
          </w:p>
        </w:tc>
        <w:tc>
          <w:tcPr>
            <w:tcW w:w="4464" w:type="dxa"/>
          </w:tcPr>
          <w:p w14:paraId="6645D98A" w14:textId="77777777" w:rsidR="00D154A5" w:rsidRDefault="00D154A5" w:rsidP="00D154A5">
            <w:pPr>
              <w:pStyle w:val="Inspringen"/>
              <w:ind w:left="0"/>
              <w:rPr>
                <w:sz w:val="22"/>
                <w:szCs w:val="22"/>
                <w:lang w:val="en-GB"/>
              </w:rPr>
            </w:pPr>
            <w:r w:rsidRPr="008C3D9E">
              <w:rPr>
                <w:sz w:val="22"/>
                <w:szCs w:val="22"/>
                <w:lang w:val="en-GB"/>
              </w:rPr>
              <w:t xml:space="preserve">If a measuring point has to be made valid again, the bold of italic </w:t>
            </w:r>
            <w:r>
              <w:rPr>
                <w:sz w:val="22"/>
                <w:szCs w:val="22"/>
                <w:lang w:val="en-GB"/>
              </w:rPr>
              <w:t xml:space="preserve">font </w:t>
            </w:r>
            <w:r w:rsidRPr="008C3D9E">
              <w:rPr>
                <w:sz w:val="22"/>
                <w:szCs w:val="22"/>
                <w:lang w:val="en-GB"/>
              </w:rPr>
              <w:t>can be undone again</w:t>
            </w:r>
            <w:r>
              <w:rPr>
                <w:sz w:val="22"/>
                <w:szCs w:val="22"/>
                <w:lang w:val="en-GB"/>
              </w:rPr>
              <w:t xml:space="preserve">. </w:t>
            </w:r>
          </w:p>
          <w:p w14:paraId="20B78177" w14:textId="14FF9D85" w:rsidR="00D154A5" w:rsidRDefault="00D154A5" w:rsidP="00D154A5">
            <w:pPr>
              <w:pStyle w:val="Inspringen"/>
              <w:ind w:left="0"/>
              <w:rPr>
                <w:sz w:val="22"/>
                <w:szCs w:val="22"/>
                <w:lang w:val="en-GB"/>
              </w:rPr>
            </w:pPr>
            <w:r>
              <w:rPr>
                <w:sz w:val="22"/>
                <w:szCs w:val="22"/>
                <w:lang w:val="en-GB"/>
              </w:rPr>
              <w:t>A</w:t>
            </w:r>
            <w:r w:rsidRPr="008C3D9E">
              <w:rPr>
                <w:sz w:val="22"/>
                <w:szCs w:val="22"/>
                <w:lang w:val="en-GB"/>
              </w:rPr>
              <w:t xml:space="preserve">fter </w:t>
            </w:r>
            <w:r>
              <w:rPr>
                <w:sz w:val="22"/>
                <w:szCs w:val="22"/>
                <w:lang w:val="en-GB"/>
              </w:rPr>
              <w:t>a</w:t>
            </w:r>
            <w:r w:rsidRPr="008C3D9E">
              <w:rPr>
                <w:sz w:val="22"/>
                <w:szCs w:val="22"/>
                <w:lang w:val="en-GB"/>
              </w:rPr>
              <w:t xml:space="preserve"> “Recalculate” the</w:t>
            </w:r>
            <w:r>
              <w:rPr>
                <w:sz w:val="22"/>
                <w:szCs w:val="22"/>
                <w:lang w:val="en-GB"/>
              </w:rPr>
              <w:t xml:space="preserve"> </w:t>
            </w:r>
            <w:r w:rsidR="004444CE">
              <w:rPr>
                <w:sz w:val="22"/>
                <w:szCs w:val="22"/>
                <w:lang w:val="en-GB"/>
              </w:rPr>
              <w:t>strikethrough</w:t>
            </w:r>
            <w:r>
              <w:rPr>
                <w:sz w:val="22"/>
                <w:szCs w:val="22"/>
                <w:lang w:val="en-GB"/>
              </w:rPr>
              <w:t xml:space="preserve"> </w:t>
            </w:r>
            <w:r w:rsidRPr="008C3D9E">
              <w:rPr>
                <w:sz w:val="22"/>
                <w:szCs w:val="22"/>
                <w:lang w:val="en-GB"/>
              </w:rPr>
              <w:t xml:space="preserve"> line will disappear</w:t>
            </w:r>
            <w:r>
              <w:rPr>
                <w:sz w:val="22"/>
                <w:szCs w:val="22"/>
                <w:lang w:val="en-GB"/>
              </w:rPr>
              <w:t xml:space="preserve">. </w:t>
            </w:r>
          </w:p>
          <w:p w14:paraId="630DF37E" w14:textId="3AEE6F26" w:rsidR="00D154A5" w:rsidRPr="0077413A" w:rsidRDefault="00D154A5" w:rsidP="00D154A5">
            <w:pPr>
              <w:pStyle w:val="Inspringen"/>
              <w:ind w:left="0"/>
              <w:rPr>
                <w:sz w:val="22"/>
                <w:szCs w:val="22"/>
                <w:lang w:val="en-GB"/>
              </w:rPr>
            </w:pPr>
            <w:r>
              <w:rPr>
                <w:sz w:val="22"/>
                <w:szCs w:val="22"/>
                <w:lang w:val="en-GB"/>
              </w:rPr>
              <w:t xml:space="preserve">The </w:t>
            </w:r>
            <w:r w:rsidRPr="008C3D9E">
              <w:rPr>
                <w:sz w:val="22"/>
                <w:szCs w:val="22"/>
                <w:lang w:val="en-GB"/>
              </w:rPr>
              <w:t xml:space="preserve">measuring point will be shown again in the graph and </w:t>
            </w:r>
            <w:r>
              <w:rPr>
                <w:sz w:val="22"/>
                <w:szCs w:val="22"/>
                <w:lang w:val="en-GB"/>
              </w:rPr>
              <w:t>used in</w:t>
            </w:r>
            <w:r w:rsidRPr="008C3D9E">
              <w:rPr>
                <w:sz w:val="22"/>
                <w:szCs w:val="22"/>
                <w:lang w:val="en-GB"/>
              </w:rPr>
              <w:t xml:space="preserve"> the PLA calculation.</w:t>
            </w:r>
          </w:p>
        </w:tc>
      </w:tr>
    </w:tbl>
    <w:p w14:paraId="6A11DEDF" w14:textId="4AA005F9" w:rsidR="002C1250" w:rsidRDefault="002C1250" w:rsidP="002E3D6D">
      <w:pPr>
        <w:pStyle w:val="Inspringen"/>
        <w:ind w:left="0"/>
        <w:rPr>
          <w:sz w:val="22"/>
          <w:szCs w:val="22"/>
          <w:lang w:val="en-GB"/>
        </w:rPr>
      </w:pPr>
    </w:p>
    <w:p w14:paraId="7812100C" w14:textId="005818E3" w:rsidR="002C1250" w:rsidRDefault="002C1250" w:rsidP="002C1250">
      <w:pPr>
        <w:pStyle w:val="Inspringen"/>
        <w:jc w:val="center"/>
        <w:rPr>
          <w:sz w:val="22"/>
          <w:szCs w:val="22"/>
          <w:lang w:val="en-GB"/>
        </w:rPr>
      </w:pPr>
      <w:r w:rsidRPr="0031117E">
        <w:rPr>
          <w:noProof/>
          <w:sz w:val="22"/>
          <w:szCs w:val="22"/>
        </w:rPr>
        <w:drawing>
          <wp:inline distT="0" distB="0" distL="0" distR="0" wp14:anchorId="4EBF64C7" wp14:editId="1F89F57F">
            <wp:extent cx="1124107" cy="314369"/>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0CCA3.tmp"/>
                    <pic:cNvPicPr/>
                  </pic:nvPicPr>
                  <pic:blipFill>
                    <a:blip r:embed="rId54">
                      <a:extLst>
                        <a:ext uri="{28A0092B-C50C-407E-A947-70E740481C1C}">
                          <a14:useLocalDpi xmlns:a14="http://schemas.microsoft.com/office/drawing/2010/main" val="0"/>
                        </a:ext>
                      </a:extLst>
                    </a:blip>
                    <a:stretch>
                      <a:fillRect/>
                    </a:stretch>
                  </pic:blipFill>
                  <pic:spPr>
                    <a:xfrm>
                      <a:off x="0" y="0"/>
                      <a:ext cx="1124107" cy="314369"/>
                    </a:xfrm>
                    <a:prstGeom prst="rect">
                      <a:avLst/>
                    </a:prstGeom>
                  </pic:spPr>
                </pic:pic>
              </a:graphicData>
            </a:graphic>
          </wp:inline>
        </w:drawing>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4"/>
      </w:tblGrid>
      <w:tr w:rsidR="002C1250" w:rsidRPr="00A61ECB" w14:paraId="249C603B" w14:textId="77777777" w:rsidTr="004B1709">
        <w:tc>
          <w:tcPr>
            <w:tcW w:w="4465" w:type="dxa"/>
          </w:tcPr>
          <w:p w14:paraId="2EF8ABA9" w14:textId="07B18DAA" w:rsidR="002C1250" w:rsidRPr="00201FF9" w:rsidRDefault="002C1250" w:rsidP="002E3D6D">
            <w:pPr>
              <w:pStyle w:val="Inspringen"/>
              <w:ind w:left="0"/>
              <w:rPr>
                <w:sz w:val="22"/>
                <w:szCs w:val="22"/>
              </w:rPr>
            </w:pPr>
            <w:r w:rsidRPr="0031117E">
              <w:rPr>
                <w:sz w:val="22"/>
                <w:szCs w:val="22"/>
              </w:rPr>
              <w:t xml:space="preserve">Met de Dixon Q </w:t>
            </w:r>
            <w:proofErr w:type="spellStart"/>
            <w:r w:rsidRPr="0031117E">
              <w:rPr>
                <w:sz w:val="22"/>
                <w:szCs w:val="22"/>
              </w:rPr>
              <w:t>Outlier</w:t>
            </w:r>
            <w:proofErr w:type="spellEnd"/>
            <w:r w:rsidRPr="0031117E">
              <w:rPr>
                <w:sz w:val="22"/>
                <w:szCs w:val="22"/>
              </w:rPr>
              <w:t>-test kunnen uitbijters gedetecteerd en verwijderd worden.</w:t>
            </w:r>
          </w:p>
        </w:tc>
        <w:tc>
          <w:tcPr>
            <w:tcW w:w="4464" w:type="dxa"/>
          </w:tcPr>
          <w:p w14:paraId="39CA6E7D" w14:textId="419478AB" w:rsidR="002C1250" w:rsidRDefault="002C1250" w:rsidP="004B1709">
            <w:pPr>
              <w:pStyle w:val="Inspringen"/>
              <w:ind w:left="0"/>
              <w:rPr>
                <w:sz w:val="22"/>
                <w:szCs w:val="22"/>
                <w:lang w:val="en-GB"/>
              </w:rPr>
            </w:pPr>
            <w:r>
              <w:rPr>
                <w:sz w:val="22"/>
                <w:szCs w:val="22"/>
                <w:lang w:val="en-GB"/>
              </w:rPr>
              <w:t xml:space="preserve">The Dixon Q outlier test can be used to remove outliers. </w:t>
            </w:r>
          </w:p>
          <w:p w14:paraId="2DDD79F4" w14:textId="56A2CE51" w:rsidR="002C1250" w:rsidRPr="0077413A" w:rsidRDefault="002C1250" w:rsidP="004B1709">
            <w:pPr>
              <w:pStyle w:val="Inspringen"/>
              <w:ind w:left="0"/>
              <w:rPr>
                <w:sz w:val="22"/>
                <w:szCs w:val="22"/>
                <w:lang w:val="en-GB"/>
              </w:rPr>
            </w:pPr>
          </w:p>
        </w:tc>
      </w:tr>
    </w:tbl>
    <w:p w14:paraId="647C8761" w14:textId="67758BEF" w:rsidR="00EA17C9" w:rsidRPr="002C1250" w:rsidRDefault="00EA17C9" w:rsidP="002E3D6D">
      <w:pPr>
        <w:pStyle w:val="Inspringen"/>
        <w:ind w:left="0"/>
        <w:rPr>
          <w:sz w:val="22"/>
          <w:szCs w:val="22"/>
          <w:lang w:val="en-GB"/>
        </w:rPr>
      </w:pPr>
    </w:p>
    <w:p w14:paraId="14117C56" w14:textId="77777777" w:rsidR="00EA17C9" w:rsidRPr="002C1250" w:rsidRDefault="00EA17C9" w:rsidP="00EA17C9">
      <w:pPr>
        <w:pStyle w:val="Inspringen"/>
        <w:rPr>
          <w:sz w:val="18"/>
          <w:szCs w:val="22"/>
          <w:lang w:val="en-GB"/>
        </w:rPr>
      </w:pPr>
    </w:p>
    <w:p w14:paraId="7DDBA99C" w14:textId="77777777" w:rsidR="00EA17C9" w:rsidRPr="0031117E" w:rsidRDefault="00EA17C9" w:rsidP="002E3D6D">
      <w:pPr>
        <w:pStyle w:val="Inspringen"/>
        <w:ind w:left="851"/>
        <w:rPr>
          <w:sz w:val="18"/>
          <w:szCs w:val="22"/>
          <w:lang w:val="en-US"/>
        </w:rPr>
      </w:pPr>
      <w:r w:rsidRPr="0031117E">
        <w:rPr>
          <w:sz w:val="18"/>
          <w:szCs w:val="22"/>
          <w:lang w:val="en-US"/>
        </w:rPr>
        <w:t xml:space="preserve">'From </w:t>
      </w:r>
      <w:proofErr w:type="spellStart"/>
      <w:r w:rsidRPr="0031117E">
        <w:rPr>
          <w:sz w:val="18"/>
          <w:szCs w:val="22"/>
          <w:lang w:val="en-US"/>
        </w:rPr>
        <w:t>wikipedia</w:t>
      </w:r>
      <w:proofErr w:type="spellEnd"/>
    </w:p>
    <w:p w14:paraId="6F06B29D" w14:textId="77777777" w:rsidR="00EA17C9" w:rsidRPr="0031117E" w:rsidRDefault="00EA17C9" w:rsidP="002E3D6D">
      <w:pPr>
        <w:pStyle w:val="Inspringen"/>
        <w:ind w:left="851"/>
        <w:rPr>
          <w:sz w:val="18"/>
          <w:szCs w:val="22"/>
          <w:lang w:val="en-US"/>
        </w:rPr>
      </w:pPr>
      <w:r w:rsidRPr="0031117E">
        <w:rPr>
          <w:sz w:val="18"/>
          <w:szCs w:val="22"/>
          <w:lang w:val="en-US"/>
        </w:rPr>
        <w:t>'In statistics, Dixon's Q test, or simply the Q test, is used for identification and rejection of outliers.</w:t>
      </w:r>
    </w:p>
    <w:p w14:paraId="6EFF356E" w14:textId="77777777" w:rsidR="00EA17C9" w:rsidRPr="0031117E" w:rsidRDefault="00EA17C9" w:rsidP="002E3D6D">
      <w:pPr>
        <w:pStyle w:val="Inspringen"/>
        <w:ind w:left="851"/>
        <w:rPr>
          <w:sz w:val="18"/>
          <w:szCs w:val="22"/>
          <w:lang w:val="en-US"/>
        </w:rPr>
      </w:pPr>
      <w:r w:rsidRPr="0031117E">
        <w:rPr>
          <w:sz w:val="18"/>
          <w:szCs w:val="22"/>
          <w:lang w:val="en-US"/>
        </w:rPr>
        <w:t>'This assumes normal distribution  this test should be used sparingly and never more than once in a data set.</w:t>
      </w:r>
    </w:p>
    <w:p w14:paraId="4FB1BBAA" w14:textId="77777777" w:rsidR="00EA17C9" w:rsidRPr="0031117E" w:rsidRDefault="00EA17C9" w:rsidP="002E3D6D">
      <w:pPr>
        <w:pStyle w:val="Inspringen"/>
        <w:ind w:left="851"/>
        <w:rPr>
          <w:sz w:val="18"/>
          <w:szCs w:val="22"/>
          <w:lang w:val="en-US"/>
        </w:rPr>
      </w:pPr>
      <w:r w:rsidRPr="0031117E">
        <w:rPr>
          <w:sz w:val="18"/>
          <w:szCs w:val="22"/>
          <w:lang w:val="en-US"/>
        </w:rPr>
        <w:t>'To apply a Q test for bad data, arrange the data in order of increasing values and calculate Q as defined:</w:t>
      </w:r>
    </w:p>
    <w:p w14:paraId="70794897" w14:textId="77777777" w:rsidR="00EA17C9" w:rsidRPr="0031117E" w:rsidRDefault="00EA17C9" w:rsidP="002E3D6D">
      <w:pPr>
        <w:pStyle w:val="Inspringen"/>
        <w:ind w:left="851"/>
        <w:rPr>
          <w:sz w:val="18"/>
          <w:szCs w:val="22"/>
          <w:lang w:val="en-US"/>
        </w:rPr>
      </w:pPr>
      <w:r w:rsidRPr="0031117E">
        <w:rPr>
          <w:sz w:val="18"/>
          <w:szCs w:val="22"/>
          <w:lang w:val="en-US"/>
        </w:rPr>
        <w:t>'Q = Gap / Range</w:t>
      </w:r>
    </w:p>
    <w:p w14:paraId="77E2AEE8" w14:textId="77777777" w:rsidR="00EA17C9" w:rsidRPr="0031117E" w:rsidRDefault="00EA17C9" w:rsidP="002E3D6D">
      <w:pPr>
        <w:pStyle w:val="Inspringen"/>
        <w:ind w:left="851"/>
        <w:rPr>
          <w:sz w:val="18"/>
          <w:szCs w:val="22"/>
          <w:lang w:val="en-US"/>
        </w:rPr>
      </w:pPr>
      <w:r w:rsidRPr="0031117E">
        <w:rPr>
          <w:sz w:val="18"/>
          <w:szCs w:val="22"/>
          <w:lang w:val="en-US"/>
        </w:rPr>
        <w:t>'Where Gap Is the difference between the outlier in question and the closest number to it.</w:t>
      </w:r>
    </w:p>
    <w:p w14:paraId="4E5CE368" w14:textId="77777777" w:rsidR="00EA17C9" w:rsidRPr="0031117E" w:rsidRDefault="00EA17C9" w:rsidP="002E3D6D">
      <w:pPr>
        <w:pStyle w:val="Inspringen"/>
        <w:ind w:left="851"/>
        <w:rPr>
          <w:sz w:val="18"/>
          <w:szCs w:val="22"/>
          <w:lang w:val="en-US"/>
        </w:rPr>
      </w:pPr>
      <w:r w:rsidRPr="0031117E">
        <w:rPr>
          <w:sz w:val="18"/>
          <w:szCs w:val="22"/>
          <w:lang w:val="en-US"/>
        </w:rPr>
        <w:t xml:space="preserve">'If Q &gt; </w:t>
      </w:r>
      <w:proofErr w:type="spellStart"/>
      <w:r w:rsidRPr="0031117E">
        <w:rPr>
          <w:sz w:val="18"/>
          <w:szCs w:val="22"/>
          <w:lang w:val="en-US"/>
        </w:rPr>
        <w:t>Qtable</w:t>
      </w:r>
      <w:proofErr w:type="spellEnd"/>
      <w:r w:rsidRPr="0031117E">
        <w:rPr>
          <w:sz w:val="18"/>
          <w:szCs w:val="22"/>
          <w:lang w:val="en-US"/>
        </w:rPr>
        <w:t xml:space="preserve">, where </w:t>
      </w:r>
      <w:proofErr w:type="spellStart"/>
      <w:r w:rsidRPr="0031117E">
        <w:rPr>
          <w:sz w:val="18"/>
          <w:szCs w:val="22"/>
          <w:lang w:val="en-US"/>
        </w:rPr>
        <w:t>Qtable</w:t>
      </w:r>
      <w:proofErr w:type="spellEnd"/>
      <w:r w:rsidRPr="0031117E">
        <w:rPr>
          <w:sz w:val="18"/>
          <w:szCs w:val="22"/>
          <w:lang w:val="en-US"/>
        </w:rPr>
        <w:t xml:space="preserve"> is a reference value corresponding to the sample size and confidence level,</w:t>
      </w:r>
    </w:p>
    <w:p w14:paraId="5C8CE0A0" w14:textId="77777777" w:rsidR="00EA17C9" w:rsidRPr="0031117E" w:rsidRDefault="00EA17C9" w:rsidP="002E3D6D">
      <w:pPr>
        <w:pStyle w:val="Inspringen"/>
        <w:ind w:left="851"/>
        <w:rPr>
          <w:sz w:val="18"/>
          <w:szCs w:val="22"/>
          <w:lang w:val="en-US"/>
        </w:rPr>
      </w:pPr>
      <w:r w:rsidRPr="0031117E">
        <w:rPr>
          <w:sz w:val="18"/>
          <w:szCs w:val="22"/>
          <w:lang w:val="en-US"/>
        </w:rPr>
        <w:t>'then reject the questionable point. Note that only one point may be rejected from a data set using a Q test.</w:t>
      </w:r>
    </w:p>
    <w:p w14:paraId="23923DC8" w14:textId="77777777" w:rsidR="00EA17C9" w:rsidRPr="0031117E" w:rsidRDefault="00EA17C9" w:rsidP="002E3D6D">
      <w:pPr>
        <w:pStyle w:val="Inspringen"/>
        <w:ind w:left="851"/>
        <w:rPr>
          <w:sz w:val="18"/>
          <w:szCs w:val="22"/>
          <w:lang w:val="en-US"/>
        </w:rPr>
      </w:pPr>
    </w:p>
    <w:p w14:paraId="3C58EB76" w14:textId="77777777" w:rsidR="00EA17C9" w:rsidRPr="0031117E" w:rsidRDefault="00EA17C9" w:rsidP="002E3D6D">
      <w:pPr>
        <w:pStyle w:val="Inspringen"/>
        <w:ind w:left="851"/>
        <w:rPr>
          <w:sz w:val="18"/>
          <w:szCs w:val="22"/>
          <w:lang w:val="en-US"/>
        </w:rPr>
      </w:pPr>
      <w:r w:rsidRPr="0031117E">
        <w:rPr>
          <w:sz w:val="18"/>
          <w:szCs w:val="22"/>
          <w:lang w:val="en-US"/>
        </w:rPr>
        <w:t>'Example</w:t>
      </w:r>
    </w:p>
    <w:p w14:paraId="3A4DE47C" w14:textId="77777777" w:rsidR="00EA17C9" w:rsidRPr="0031117E" w:rsidRDefault="00EA17C9" w:rsidP="002E3D6D">
      <w:pPr>
        <w:pStyle w:val="Inspringen"/>
        <w:ind w:left="851"/>
        <w:rPr>
          <w:sz w:val="18"/>
          <w:szCs w:val="22"/>
          <w:lang w:val="en-US"/>
        </w:rPr>
      </w:pPr>
      <w:r w:rsidRPr="0031117E">
        <w:rPr>
          <w:sz w:val="18"/>
          <w:szCs w:val="22"/>
          <w:lang w:val="en-US"/>
        </w:rPr>
        <w:t>'Consider the data set:</w:t>
      </w:r>
    </w:p>
    <w:p w14:paraId="594341FC" w14:textId="77777777" w:rsidR="00EA17C9" w:rsidRPr="0031117E" w:rsidRDefault="00EA17C9" w:rsidP="002E3D6D">
      <w:pPr>
        <w:pStyle w:val="Inspringen"/>
        <w:ind w:left="851"/>
        <w:rPr>
          <w:sz w:val="18"/>
          <w:szCs w:val="22"/>
          <w:lang w:val="en-US"/>
        </w:rPr>
      </w:pPr>
      <w:r w:rsidRPr="0031117E">
        <w:rPr>
          <w:sz w:val="18"/>
          <w:szCs w:val="22"/>
          <w:lang w:val="en-US"/>
        </w:rPr>
        <w:t>'0.189 ,   0.167 ,   0.187 ,   0.183 ,   0.186 ,   0.182 ,   0.181 ,   0.184 ,   0.181 ,   0.177</w:t>
      </w:r>
    </w:p>
    <w:p w14:paraId="044751B1" w14:textId="77777777" w:rsidR="00EA17C9" w:rsidRPr="0031117E" w:rsidRDefault="00EA17C9" w:rsidP="002E3D6D">
      <w:pPr>
        <w:pStyle w:val="Inspringen"/>
        <w:ind w:left="851"/>
        <w:rPr>
          <w:sz w:val="18"/>
          <w:szCs w:val="22"/>
          <w:lang w:val="en-US"/>
        </w:rPr>
      </w:pPr>
      <w:r w:rsidRPr="0031117E">
        <w:rPr>
          <w:sz w:val="18"/>
          <w:szCs w:val="22"/>
          <w:lang w:val="en-US"/>
        </w:rPr>
        <w:t>'Now rearrange in increasing order:</w:t>
      </w:r>
    </w:p>
    <w:p w14:paraId="3F15B16B" w14:textId="77777777" w:rsidR="00EA17C9" w:rsidRPr="0031117E" w:rsidRDefault="00EA17C9" w:rsidP="002E3D6D">
      <w:pPr>
        <w:pStyle w:val="Inspringen"/>
        <w:ind w:left="851"/>
        <w:rPr>
          <w:sz w:val="18"/>
          <w:szCs w:val="22"/>
          <w:lang w:val="en-US"/>
        </w:rPr>
      </w:pPr>
      <w:r w:rsidRPr="0031117E">
        <w:rPr>
          <w:sz w:val="18"/>
          <w:szCs w:val="22"/>
          <w:lang w:val="en-US"/>
        </w:rPr>
        <w:t>'0.167 ,   0.177 ,   0.181 ,   0.181 ,   0.182 ,   0.183 ,   0.184 ,   0.186 ,   0.187 ,   0.189</w:t>
      </w:r>
    </w:p>
    <w:p w14:paraId="3E441F9A" w14:textId="77777777" w:rsidR="00EA17C9" w:rsidRPr="0031117E" w:rsidRDefault="00EA17C9" w:rsidP="002E3D6D">
      <w:pPr>
        <w:pStyle w:val="Inspringen"/>
        <w:ind w:left="851"/>
        <w:rPr>
          <w:sz w:val="18"/>
          <w:szCs w:val="22"/>
          <w:lang w:val="fr-FR"/>
        </w:rPr>
      </w:pPr>
      <w:r w:rsidRPr="0031117E">
        <w:rPr>
          <w:sz w:val="18"/>
          <w:szCs w:val="22"/>
          <w:lang w:val="en-US"/>
        </w:rPr>
        <w:t xml:space="preserve">'We hypothesize that 0.167 is an outlier. </w:t>
      </w:r>
      <w:proofErr w:type="spellStart"/>
      <w:r w:rsidRPr="0031117E">
        <w:rPr>
          <w:sz w:val="18"/>
          <w:szCs w:val="22"/>
          <w:lang w:val="fr-FR"/>
        </w:rPr>
        <w:t>Calculate</w:t>
      </w:r>
      <w:proofErr w:type="spellEnd"/>
      <w:r w:rsidRPr="0031117E">
        <w:rPr>
          <w:sz w:val="18"/>
          <w:szCs w:val="22"/>
          <w:lang w:val="fr-FR"/>
        </w:rPr>
        <w:t xml:space="preserve"> Q:</w:t>
      </w:r>
    </w:p>
    <w:p w14:paraId="567D2698" w14:textId="77777777" w:rsidR="00EA17C9" w:rsidRPr="0031117E" w:rsidRDefault="00EA17C9" w:rsidP="002E3D6D">
      <w:pPr>
        <w:pStyle w:val="Inspringen"/>
        <w:ind w:left="851"/>
        <w:rPr>
          <w:sz w:val="18"/>
          <w:szCs w:val="22"/>
          <w:lang w:val="fr-FR"/>
        </w:rPr>
      </w:pPr>
      <w:r w:rsidRPr="0031117E">
        <w:rPr>
          <w:sz w:val="18"/>
          <w:szCs w:val="22"/>
          <w:lang w:val="fr-FR"/>
        </w:rPr>
        <w:t>'Q = gap range   = 0.177 - 0.167 / 0.189 - 0.167    = 0.455.</w:t>
      </w:r>
    </w:p>
    <w:p w14:paraId="1A3E7248" w14:textId="77777777" w:rsidR="00EA17C9" w:rsidRPr="0031117E" w:rsidRDefault="00EA17C9" w:rsidP="002E3D6D">
      <w:pPr>
        <w:pStyle w:val="Inspringen"/>
        <w:ind w:left="851"/>
        <w:rPr>
          <w:sz w:val="18"/>
          <w:szCs w:val="22"/>
          <w:lang w:val="en-US"/>
        </w:rPr>
      </w:pPr>
      <w:r w:rsidRPr="0031117E">
        <w:rPr>
          <w:sz w:val="18"/>
          <w:szCs w:val="22"/>
          <w:lang w:val="en-US"/>
        </w:rPr>
        <w:t xml:space="preserve">'With 10 observations and at 90% confidence, Q = 0.455 &gt; 0.412 = </w:t>
      </w:r>
      <w:proofErr w:type="spellStart"/>
      <w:r w:rsidRPr="0031117E">
        <w:rPr>
          <w:sz w:val="18"/>
          <w:szCs w:val="22"/>
          <w:lang w:val="en-US"/>
        </w:rPr>
        <w:t>Qtable</w:t>
      </w:r>
      <w:proofErr w:type="spellEnd"/>
      <w:r w:rsidRPr="0031117E">
        <w:rPr>
          <w:sz w:val="18"/>
          <w:szCs w:val="22"/>
          <w:lang w:val="en-US"/>
        </w:rPr>
        <w:t>, so we conclude 0.167 is an outlier.</w:t>
      </w:r>
    </w:p>
    <w:p w14:paraId="68B2FE8F" w14:textId="77777777" w:rsidR="00EA17C9" w:rsidRPr="0031117E" w:rsidRDefault="00EA17C9" w:rsidP="002E3D6D">
      <w:pPr>
        <w:pStyle w:val="Inspringen"/>
        <w:ind w:left="851"/>
        <w:rPr>
          <w:sz w:val="18"/>
          <w:szCs w:val="22"/>
          <w:lang w:val="en-US"/>
        </w:rPr>
      </w:pPr>
      <w:r w:rsidRPr="0031117E">
        <w:rPr>
          <w:sz w:val="18"/>
          <w:szCs w:val="22"/>
          <w:lang w:val="en-US"/>
        </w:rPr>
        <w:t xml:space="preserve">'However, at 95% confidence, Q = 0.455 &lt; 0.466 = </w:t>
      </w:r>
      <w:proofErr w:type="spellStart"/>
      <w:r w:rsidRPr="0031117E">
        <w:rPr>
          <w:sz w:val="18"/>
          <w:szCs w:val="22"/>
          <w:lang w:val="en-US"/>
        </w:rPr>
        <w:t>Qtable</w:t>
      </w:r>
      <w:proofErr w:type="spellEnd"/>
      <w:r w:rsidRPr="0031117E">
        <w:rPr>
          <w:sz w:val="18"/>
          <w:szCs w:val="22"/>
          <w:lang w:val="en-US"/>
        </w:rPr>
        <w:t xml:space="preserve"> 0.167 is not considered an outlier.</w:t>
      </w:r>
    </w:p>
    <w:p w14:paraId="35DC9BF3" w14:textId="77777777" w:rsidR="00EA17C9" w:rsidRPr="0031117E" w:rsidRDefault="00EA17C9" w:rsidP="002E3D6D">
      <w:pPr>
        <w:pStyle w:val="Inspringen"/>
        <w:ind w:left="851"/>
        <w:rPr>
          <w:sz w:val="18"/>
          <w:szCs w:val="22"/>
          <w:lang w:val="en-US"/>
        </w:rPr>
      </w:pPr>
      <w:r w:rsidRPr="0031117E">
        <w:rPr>
          <w:sz w:val="18"/>
          <w:szCs w:val="22"/>
          <w:lang w:val="en-US"/>
        </w:rPr>
        <w:t>'This means that for this example we can be 90% sure that 0.167 is an outlier, but we cannot be 95% sure.</w:t>
      </w:r>
    </w:p>
    <w:p w14:paraId="6B57979C" w14:textId="77777777" w:rsidR="00EA17C9" w:rsidRPr="0031117E" w:rsidRDefault="00EA17C9" w:rsidP="002E3D6D">
      <w:pPr>
        <w:pStyle w:val="Inspringen"/>
        <w:ind w:left="851"/>
        <w:rPr>
          <w:sz w:val="18"/>
          <w:szCs w:val="22"/>
          <w:lang w:val="en-US"/>
        </w:rPr>
      </w:pPr>
      <w:r w:rsidRPr="0031117E">
        <w:rPr>
          <w:sz w:val="18"/>
          <w:szCs w:val="22"/>
          <w:lang w:val="en-US"/>
        </w:rPr>
        <w:t>'This table summarizes the limit values of the test.</w:t>
      </w:r>
    </w:p>
    <w:p w14:paraId="1A602FD0" w14:textId="77777777" w:rsidR="00EA17C9" w:rsidRPr="0031117E" w:rsidRDefault="00EA17C9" w:rsidP="002E3D6D">
      <w:pPr>
        <w:pStyle w:val="Inspringen"/>
        <w:ind w:left="851"/>
        <w:rPr>
          <w:sz w:val="18"/>
          <w:szCs w:val="22"/>
          <w:lang w:val="en-US"/>
        </w:rPr>
      </w:pPr>
      <w:r w:rsidRPr="0031117E">
        <w:rPr>
          <w:sz w:val="18"/>
          <w:szCs w:val="22"/>
          <w:lang w:val="en-US"/>
        </w:rPr>
        <w:t>' Number of values:</w:t>
      </w:r>
    </w:p>
    <w:p w14:paraId="77170704" w14:textId="77777777" w:rsidR="00EA17C9" w:rsidRPr="0031117E" w:rsidRDefault="00EA17C9" w:rsidP="002E3D6D">
      <w:pPr>
        <w:pStyle w:val="Inspringen"/>
        <w:ind w:left="851"/>
        <w:rPr>
          <w:sz w:val="18"/>
          <w:szCs w:val="22"/>
          <w:lang w:val="en-US"/>
        </w:rPr>
      </w:pPr>
      <w:r w:rsidRPr="0031117E">
        <w:rPr>
          <w:sz w:val="18"/>
          <w:szCs w:val="22"/>
          <w:lang w:val="en-US"/>
        </w:rPr>
        <w:t>'       3       4     5      6      7      8     9      10</w:t>
      </w:r>
    </w:p>
    <w:p w14:paraId="49751718" w14:textId="77777777" w:rsidR="00EA17C9" w:rsidRPr="0031117E" w:rsidRDefault="00EA17C9" w:rsidP="002E3D6D">
      <w:pPr>
        <w:pStyle w:val="Inspringen"/>
        <w:ind w:left="851"/>
        <w:rPr>
          <w:sz w:val="18"/>
          <w:szCs w:val="22"/>
        </w:rPr>
      </w:pPr>
      <w:r w:rsidRPr="0031117E">
        <w:rPr>
          <w:sz w:val="18"/>
          <w:szCs w:val="22"/>
        </w:rPr>
        <w:t>'Q90: 0.941, 0.765, 0.642, 0.560, 0.507, 0.468, 0.437, 0.412,</w:t>
      </w:r>
    </w:p>
    <w:p w14:paraId="2C03CA43" w14:textId="77777777" w:rsidR="00EA17C9" w:rsidRPr="0031117E" w:rsidRDefault="00EA17C9" w:rsidP="002E3D6D">
      <w:pPr>
        <w:pStyle w:val="Inspringen"/>
        <w:ind w:left="851"/>
        <w:rPr>
          <w:sz w:val="18"/>
          <w:szCs w:val="22"/>
        </w:rPr>
      </w:pPr>
      <w:r w:rsidRPr="0031117E">
        <w:rPr>
          <w:sz w:val="18"/>
          <w:szCs w:val="22"/>
        </w:rPr>
        <w:t>'Q95: 0.970, 0.829, 0.710, 0.625, 0.568, 0.526, 0.493, 0.466,</w:t>
      </w:r>
    </w:p>
    <w:p w14:paraId="28733E50" w14:textId="77777777" w:rsidR="00EA17C9" w:rsidRPr="0031117E" w:rsidRDefault="00EA17C9" w:rsidP="002E3D6D">
      <w:pPr>
        <w:pStyle w:val="Inspringen"/>
        <w:ind w:left="851"/>
        <w:rPr>
          <w:sz w:val="22"/>
          <w:szCs w:val="22"/>
        </w:rPr>
      </w:pPr>
      <w:r w:rsidRPr="0031117E">
        <w:rPr>
          <w:sz w:val="18"/>
          <w:szCs w:val="22"/>
        </w:rPr>
        <w:t>'Q99: 0.994, 0.926, 0.821, 0.740, 0.680, 0.634, 0.598, 0.568</w:t>
      </w:r>
      <w:r w:rsidRPr="0031117E">
        <w:rPr>
          <w:sz w:val="22"/>
          <w:szCs w:val="22"/>
        </w:rPr>
        <w:br w:type="page"/>
      </w:r>
    </w:p>
    <w:p w14:paraId="682A51F6" w14:textId="3C9CBCC1" w:rsidR="00EA17C9" w:rsidRDefault="00EA17C9" w:rsidP="00EA17C9">
      <w:pPr>
        <w:pStyle w:val="Heading3"/>
        <w:ind w:left="426" w:hanging="426"/>
        <w:rPr>
          <w:sz w:val="22"/>
          <w:szCs w:val="22"/>
        </w:rPr>
      </w:pPr>
      <w:bookmarkStart w:id="27" w:name="_Toc529458380"/>
      <w:bookmarkStart w:id="28" w:name="_Toc16244455"/>
      <w:proofErr w:type="spellStart"/>
      <w:r w:rsidRPr="0031117E">
        <w:rPr>
          <w:sz w:val="22"/>
          <w:szCs w:val="22"/>
        </w:rPr>
        <w:lastRenderedPageBreak/>
        <w:t>Testset</w:t>
      </w:r>
      <w:proofErr w:type="spellEnd"/>
      <w:r w:rsidRPr="0031117E">
        <w:rPr>
          <w:sz w:val="22"/>
          <w:szCs w:val="22"/>
        </w:rPr>
        <w:t xml:space="preserve"> </w:t>
      </w:r>
      <w:bookmarkEnd w:id="27"/>
      <w:r w:rsidR="00ED7CA6">
        <w:rPr>
          <w:sz w:val="22"/>
          <w:szCs w:val="22"/>
        </w:rPr>
        <w:t>sheet</w:t>
      </w:r>
      <w:bookmarkEnd w:id="28"/>
    </w:p>
    <w:p w14:paraId="4557E571" w14:textId="77777777" w:rsidR="009B2E57" w:rsidRPr="009B2E57" w:rsidRDefault="009B2E57" w:rsidP="009B2E57">
      <w:pPr>
        <w:pStyle w:val="Inspringen"/>
      </w:pPr>
    </w:p>
    <w:p w14:paraId="3E15E158" w14:textId="49F51BD6" w:rsidR="002E3D6D" w:rsidRDefault="002E3D6D" w:rsidP="002E3D6D">
      <w:pPr>
        <w:pStyle w:val="Inspringen"/>
      </w:pPr>
      <w:r>
        <w:rPr>
          <w:noProof/>
        </w:rPr>
        <w:drawing>
          <wp:inline distT="0" distB="0" distL="0" distR="0" wp14:anchorId="5B39B9E8" wp14:editId="2E000306">
            <wp:extent cx="6120130" cy="302641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1CFC8F.tmp"/>
                    <pic:cNvPicPr/>
                  </pic:nvPicPr>
                  <pic:blipFill>
                    <a:blip r:embed="rId55">
                      <a:extLst>
                        <a:ext uri="{28A0092B-C50C-407E-A947-70E740481C1C}">
                          <a14:useLocalDpi xmlns:a14="http://schemas.microsoft.com/office/drawing/2010/main" val="0"/>
                        </a:ext>
                      </a:extLst>
                    </a:blip>
                    <a:stretch>
                      <a:fillRect/>
                    </a:stretch>
                  </pic:blipFill>
                  <pic:spPr>
                    <a:xfrm>
                      <a:off x="0" y="0"/>
                      <a:ext cx="6120130" cy="3026410"/>
                    </a:xfrm>
                    <a:prstGeom prst="rect">
                      <a:avLst/>
                    </a:prstGeom>
                  </pic:spPr>
                </pic:pic>
              </a:graphicData>
            </a:graphic>
          </wp:inline>
        </w:drawing>
      </w:r>
    </w:p>
    <w:p w14:paraId="16FC9C78" w14:textId="740B5B4B" w:rsidR="002E3D6D" w:rsidRDefault="002E3D6D" w:rsidP="002E3D6D">
      <w:pPr>
        <w:pStyle w:val="Inspringen"/>
      </w:pPr>
    </w:p>
    <w:p w14:paraId="72BA32D2" w14:textId="77777777" w:rsidR="002E3D6D" w:rsidRPr="002E3D6D" w:rsidRDefault="002E3D6D" w:rsidP="002E3D6D">
      <w:pPr>
        <w:pStyle w:val="Inspringen"/>
      </w:pPr>
    </w:p>
    <w:tbl>
      <w:tblPr>
        <w:tblStyle w:val="TableGrid"/>
        <w:tblW w:w="9002"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466"/>
      </w:tblGrid>
      <w:tr w:rsidR="002E3D6D" w:rsidRPr="002E3D6D" w14:paraId="123CBE4D" w14:textId="77777777" w:rsidTr="009B2E57">
        <w:trPr>
          <w:trHeight w:val="1623"/>
        </w:trPr>
        <w:tc>
          <w:tcPr>
            <w:tcW w:w="4536" w:type="dxa"/>
          </w:tcPr>
          <w:p w14:paraId="33057C8C" w14:textId="77777777" w:rsidR="002E3D6D" w:rsidRDefault="002E3D6D" w:rsidP="002E3D6D">
            <w:pPr>
              <w:pStyle w:val="Inspringen"/>
              <w:ind w:left="36"/>
              <w:rPr>
                <w:sz w:val="22"/>
                <w:szCs w:val="22"/>
              </w:rPr>
            </w:pPr>
            <w:r w:rsidRPr="0031117E">
              <w:rPr>
                <w:sz w:val="22"/>
                <w:szCs w:val="22"/>
              </w:rPr>
              <w:t>Op dit tabblad staan twee testsets</w:t>
            </w:r>
            <w:r>
              <w:rPr>
                <w:sz w:val="22"/>
                <w:szCs w:val="22"/>
              </w:rPr>
              <w:t>.</w:t>
            </w:r>
          </w:p>
          <w:p w14:paraId="1793EBF2" w14:textId="77777777" w:rsidR="002E3D6D" w:rsidRDefault="002E3D6D" w:rsidP="002E3D6D">
            <w:pPr>
              <w:pStyle w:val="Inspringen"/>
              <w:ind w:left="36"/>
              <w:rPr>
                <w:sz w:val="22"/>
                <w:szCs w:val="22"/>
              </w:rPr>
            </w:pPr>
          </w:p>
          <w:p w14:paraId="5C7A18A5" w14:textId="77777777" w:rsidR="00BD1FD5" w:rsidRDefault="00BD1FD5" w:rsidP="002E3D6D">
            <w:pPr>
              <w:pStyle w:val="Inspringen"/>
              <w:ind w:left="0"/>
              <w:rPr>
                <w:sz w:val="22"/>
                <w:szCs w:val="22"/>
              </w:rPr>
            </w:pPr>
            <w:r>
              <w:rPr>
                <w:sz w:val="22"/>
                <w:szCs w:val="22"/>
              </w:rPr>
              <w:t>Voordat de testdata</w:t>
            </w:r>
            <w:r w:rsidR="002E3D6D" w:rsidRPr="0031117E">
              <w:rPr>
                <w:sz w:val="22"/>
                <w:szCs w:val="22"/>
              </w:rPr>
              <w:t xml:space="preserve"> naar de Datasheet </w:t>
            </w:r>
            <w:r>
              <w:rPr>
                <w:sz w:val="22"/>
                <w:szCs w:val="22"/>
              </w:rPr>
              <w:t>gekopieerd kunnen worden mo</w:t>
            </w:r>
            <w:r w:rsidR="002E3D6D" w:rsidRPr="0031117E">
              <w:rPr>
                <w:sz w:val="22"/>
                <w:szCs w:val="22"/>
              </w:rPr>
              <w:t xml:space="preserve">et de knop </w:t>
            </w:r>
            <w:r>
              <w:rPr>
                <w:sz w:val="22"/>
                <w:szCs w:val="22"/>
              </w:rPr>
              <w:t xml:space="preserve">“Datasheetupdate” </w:t>
            </w:r>
            <w:r w:rsidR="002E3D6D" w:rsidRPr="0031117E">
              <w:rPr>
                <w:sz w:val="22"/>
                <w:szCs w:val="22"/>
              </w:rPr>
              <w:t xml:space="preserve">in de Datasheet </w:t>
            </w:r>
          </w:p>
          <w:p w14:paraId="09D44DC2" w14:textId="0E653159" w:rsidR="002E3D6D" w:rsidRPr="00201FF9" w:rsidRDefault="00BD1FD5" w:rsidP="00BD1FD5">
            <w:pPr>
              <w:pStyle w:val="Inspringen"/>
              <w:ind w:left="0"/>
              <w:rPr>
                <w:sz w:val="22"/>
                <w:szCs w:val="22"/>
              </w:rPr>
            </w:pPr>
            <w:r>
              <w:rPr>
                <w:sz w:val="22"/>
                <w:szCs w:val="22"/>
              </w:rPr>
              <w:t>van = On naar = Off gezet worden.</w:t>
            </w:r>
          </w:p>
        </w:tc>
        <w:tc>
          <w:tcPr>
            <w:tcW w:w="4466" w:type="dxa"/>
          </w:tcPr>
          <w:p w14:paraId="369F36C5" w14:textId="77777777" w:rsidR="002E3D6D" w:rsidRDefault="002E3D6D" w:rsidP="004B1709">
            <w:pPr>
              <w:pStyle w:val="Inspringen"/>
              <w:ind w:left="0"/>
              <w:rPr>
                <w:sz w:val="22"/>
                <w:szCs w:val="22"/>
                <w:lang w:val="en-GB"/>
              </w:rPr>
            </w:pPr>
            <w:r w:rsidRPr="002E3D6D">
              <w:rPr>
                <w:sz w:val="22"/>
                <w:szCs w:val="22"/>
                <w:lang w:val="en-GB"/>
              </w:rPr>
              <w:t>This sheet contains data of two test sets.</w:t>
            </w:r>
          </w:p>
          <w:p w14:paraId="77CB7ADE" w14:textId="77777777" w:rsidR="00BD1FD5" w:rsidRDefault="00BD1FD5" w:rsidP="004B1709">
            <w:pPr>
              <w:pStyle w:val="Inspringen"/>
              <w:ind w:left="0"/>
              <w:rPr>
                <w:sz w:val="22"/>
                <w:szCs w:val="22"/>
                <w:lang w:val="en-GB"/>
              </w:rPr>
            </w:pPr>
          </w:p>
          <w:p w14:paraId="1BB3C966" w14:textId="77777777" w:rsidR="00BD1FD5" w:rsidRDefault="00BD1FD5" w:rsidP="004B1709">
            <w:pPr>
              <w:pStyle w:val="Inspringen"/>
              <w:ind w:left="0"/>
              <w:rPr>
                <w:sz w:val="22"/>
                <w:szCs w:val="22"/>
                <w:lang w:val="en-GB"/>
              </w:rPr>
            </w:pPr>
            <w:r w:rsidRPr="00BD1FD5">
              <w:rPr>
                <w:sz w:val="22"/>
                <w:szCs w:val="22"/>
                <w:lang w:val="en-GB"/>
              </w:rPr>
              <w:t>Before the test data can be copied to the Datasheet, the button "Datasheet update" in the Datasheet must be</w:t>
            </w:r>
            <w:r>
              <w:rPr>
                <w:sz w:val="22"/>
                <w:szCs w:val="22"/>
                <w:lang w:val="en-GB"/>
              </w:rPr>
              <w:t xml:space="preserve"> switched </w:t>
            </w:r>
            <w:r w:rsidRPr="00BD1FD5">
              <w:rPr>
                <w:sz w:val="22"/>
                <w:szCs w:val="22"/>
                <w:lang w:val="en-GB"/>
              </w:rPr>
              <w:t xml:space="preserve">from </w:t>
            </w:r>
          </w:p>
          <w:p w14:paraId="30B7B237" w14:textId="5B41FCA9" w:rsidR="00BD1FD5" w:rsidRPr="002E3D6D" w:rsidRDefault="00BD1FD5" w:rsidP="004B1709">
            <w:pPr>
              <w:pStyle w:val="Inspringen"/>
              <w:ind w:left="0"/>
              <w:rPr>
                <w:sz w:val="22"/>
                <w:szCs w:val="22"/>
                <w:lang w:val="en-GB"/>
              </w:rPr>
            </w:pPr>
            <w:r w:rsidRPr="00BD1FD5">
              <w:rPr>
                <w:sz w:val="22"/>
                <w:szCs w:val="22"/>
                <w:lang w:val="en-GB"/>
              </w:rPr>
              <w:t>= On to = Off</w:t>
            </w:r>
            <w:r>
              <w:rPr>
                <w:sz w:val="22"/>
                <w:szCs w:val="22"/>
                <w:lang w:val="en-GB"/>
              </w:rPr>
              <w:t>.</w:t>
            </w:r>
          </w:p>
        </w:tc>
      </w:tr>
    </w:tbl>
    <w:p w14:paraId="26F0446B" w14:textId="213883C9" w:rsidR="00EA17C9" w:rsidRDefault="00EA17C9" w:rsidP="00BD1FD5">
      <w:pPr>
        <w:pStyle w:val="Inspringen"/>
        <w:jc w:val="center"/>
        <w:rPr>
          <w:sz w:val="22"/>
          <w:szCs w:val="22"/>
        </w:rPr>
      </w:pPr>
      <w:r w:rsidRPr="0031117E">
        <w:rPr>
          <w:noProof/>
          <w:sz w:val="22"/>
          <w:szCs w:val="22"/>
        </w:rPr>
        <w:drawing>
          <wp:inline distT="0" distB="0" distL="0" distR="0" wp14:anchorId="3D20F33F" wp14:editId="34209267">
            <wp:extent cx="1305107" cy="40010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102DBE.tmp"/>
                    <pic:cNvPicPr/>
                  </pic:nvPicPr>
                  <pic:blipFill>
                    <a:blip r:embed="rId56">
                      <a:extLst>
                        <a:ext uri="{28A0092B-C50C-407E-A947-70E740481C1C}">
                          <a14:useLocalDpi xmlns:a14="http://schemas.microsoft.com/office/drawing/2010/main" val="0"/>
                        </a:ext>
                      </a:extLst>
                    </a:blip>
                    <a:stretch>
                      <a:fillRect/>
                    </a:stretch>
                  </pic:blipFill>
                  <pic:spPr>
                    <a:xfrm>
                      <a:off x="0" y="0"/>
                      <a:ext cx="1305107" cy="400106"/>
                    </a:xfrm>
                    <a:prstGeom prst="rect">
                      <a:avLst/>
                    </a:prstGeom>
                  </pic:spPr>
                </pic:pic>
              </a:graphicData>
            </a:graphic>
          </wp:inline>
        </w:drawing>
      </w:r>
      <w:r w:rsidR="00BD1FD5">
        <w:rPr>
          <w:sz w:val="22"/>
          <w:szCs w:val="22"/>
        </w:rPr>
        <w:t xml:space="preserve">             </w:t>
      </w:r>
      <w:r w:rsidRPr="0031117E">
        <w:rPr>
          <w:noProof/>
          <w:sz w:val="22"/>
          <w:szCs w:val="22"/>
        </w:rPr>
        <w:drawing>
          <wp:inline distT="0" distB="0" distL="0" distR="0" wp14:anchorId="609D3D14" wp14:editId="0B3D02EF">
            <wp:extent cx="1400370" cy="45726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10B840.tmp"/>
                    <pic:cNvPicPr/>
                  </pic:nvPicPr>
                  <pic:blipFill>
                    <a:blip r:embed="rId57">
                      <a:extLst>
                        <a:ext uri="{28A0092B-C50C-407E-A947-70E740481C1C}">
                          <a14:useLocalDpi xmlns:a14="http://schemas.microsoft.com/office/drawing/2010/main" val="0"/>
                        </a:ext>
                      </a:extLst>
                    </a:blip>
                    <a:stretch>
                      <a:fillRect/>
                    </a:stretch>
                  </pic:blipFill>
                  <pic:spPr>
                    <a:xfrm>
                      <a:off x="0" y="0"/>
                      <a:ext cx="1400370" cy="457264"/>
                    </a:xfrm>
                    <a:prstGeom prst="rect">
                      <a:avLst/>
                    </a:prstGeom>
                  </pic:spPr>
                </pic:pic>
              </a:graphicData>
            </a:graphic>
          </wp:inline>
        </w:drawing>
      </w:r>
    </w:p>
    <w:p w14:paraId="10246DB2" w14:textId="77777777" w:rsidR="005B5430" w:rsidRPr="0031117E" w:rsidRDefault="005B5430" w:rsidP="00BD1FD5">
      <w:pPr>
        <w:pStyle w:val="Inspringen"/>
        <w:jc w:val="center"/>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7"/>
        <w:gridCol w:w="4412"/>
      </w:tblGrid>
      <w:tr w:rsidR="00201FF9" w:rsidRPr="00A61ECB" w14:paraId="52258651" w14:textId="77777777" w:rsidTr="00BD1FD5">
        <w:tc>
          <w:tcPr>
            <w:tcW w:w="4517" w:type="dxa"/>
          </w:tcPr>
          <w:p w14:paraId="639D4C96" w14:textId="77777777" w:rsidR="009B2E57" w:rsidRDefault="00BD1FD5" w:rsidP="00BD1FD5">
            <w:pPr>
              <w:pStyle w:val="Inspringen"/>
              <w:ind w:left="36"/>
              <w:rPr>
                <w:sz w:val="22"/>
                <w:szCs w:val="22"/>
              </w:rPr>
            </w:pPr>
            <w:r w:rsidRPr="00BD1FD5">
              <w:rPr>
                <w:sz w:val="22"/>
                <w:szCs w:val="22"/>
              </w:rPr>
              <w:t xml:space="preserve">De PLA Excel </w:t>
            </w:r>
            <w:proofErr w:type="spellStart"/>
            <w:r w:rsidRPr="00BD1FD5">
              <w:rPr>
                <w:sz w:val="22"/>
                <w:szCs w:val="22"/>
              </w:rPr>
              <w:t>workbook</w:t>
            </w:r>
            <w:proofErr w:type="spellEnd"/>
            <w:r w:rsidRPr="00BD1FD5">
              <w:rPr>
                <w:sz w:val="22"/>
                <w:szCs w:val="22"/>
              </w:rPr>
              <w:t xml:space="preserve"> controleert voortdurend of gegevens </w:t>
            </w:r>
            <w:r w:rsidR="0016762C">
              <w:rPr>
                <w:sz w:val="22"/>
                <w:szCs w:val="22"/>
              </w:rPr>
              <w:t>veranderen</w:t>
            </w:r>
            <w:r w:rsidRPr="00BD1FD5">
              <w:rPr>
                <w:sz w:val="22"/>
                <w:szCs w:val="22"/>
              </w:rPr>
              <w:t xml:space="preserve">. </w:t>
            </w:r>
          </w:p>
          <w:p w14:paraId="6271969D" w14:textId="77777777" w:rsidR="009B2E57" w:rsidRDefault="00BD1FD5" w:rsidP="00BD1FD5">
            <w:pPr>
              <w:pStyle w:val="Inspringen"/>
              <w:ind w:left="36"/>
              <w:rPr>
                <w:sz w:val="22"/>
                <w:szCs w:val="22"/>
              </w:rPr>
            </w:pPr>
            <w:r w:rsidRPr="00BD1FD5">
              <w:rPr>
                <w:sz w:val="22"/>
                <w:szCs w:val="22"/>
              </w:rPr>
              <w:t>Dit blokkeert kopiëren en plakken</w:t>
            </w:r>
            <w:r w:rsidR="0016762C">
              <w:rPr>
                <w:sz w:val="22"/>
                <w:szCs w:val="22"/>
              </w:rPr>
              <w:t xml:space="preserve"> tussen</w:t>
            </w:r>
            <w:r w:rsidRPr="00BD1FD5">
              <w:rPr>
                <w:sz w:val="22"/>
                <w:szCs w:val="22"/>
              </w:rPr>
              <w:t xml:space="preserve"> </w:t>
            </w:r>
            <w:r w:rsidR="0016762C">
              <w:rPr>
                <w:sz w:val="22"/>
                <w:szCs w:val="22"/>
              </w:rPr>
              <w:t xml:space="preserve">de </w:t>
            </w:r>
            <w:r w:rsidRPr="00BD1FD5">
              <w:rPr>
                <w:sz w:val="22"/>
                <w:szCs w:val="22"/>
              </w:rPr>
              <w:t>sheets.</w:t>
            </w:r>
            <w:r w:rsidR="0016762C">
              <w:rPr>
                <w:sz w:val="22"/>
                <w:szCs w:val="22"/>
              </w:rPr>
              <w:t xml:space="preserve"> </w:t>
            </w:r>
          </w:p>
          <w:p w14:paraId="27EDDE2D" w14:textId="45F1A5C7" w:rsidR="00BD1FD5" w:rsidRPr="00BD1FD5" w:rsidRDefault="0016762C" w:rsidP="00BD1FD5">
            <w:pPr>
              <w:pStyle w:val="Inspringen"/>
              <w:ind w:left="36"/>
              <w:rPr>
                <w:sz w:val="22"/>
                <w:szCs w:val="22"/>
              </w:rPr>
            </w:pPr>
            <w:r>
              <w:rPr>
                <w:sz w:val="22"/>
                <w:szCs w:val="22"/>
              </w:rPr>
              <w:t>De knop “</w:t>
            </w:r>
            <w:proofErr w:type="spellStart"/>
            <w:r>
              <w:rPr>
                <w:sz w:val="22"/>
                <w:szCs w:val="22"/>
              </w:rPr>
              <w:t>SheetUpdate</w:t>
            </w:r>
            <w:proofErr w:type="spellEnd"/>
            <w:r>
              <w:rPr>
                <w:sz w:val="22"/>
                <w:szCs w:val="22"/>
              </w:rPr>
              <w:t>” zet dit controleren uit of aan.</w:t>
            </w:r>
          </w:p>
          <w:p w14:paraId="10A5161C" w14:textId="1C92B937" w:rsidR="00201FF9" w:rsidRPr="00201FF9" w:rsidRDefault="00BD1FD5" w:rsidP="00BD1FD5">
            <w:pPr>
              <w:pStyle w:val="Inspringen"/>
              <w:ind w:left="0"/>
              <w:rPr>
                <w:sz w:val="22"/>
                <w:szCs w:val="22"/>
              </w:rPr>
            </w:pPr>
            <w:r w:rsidRPr="00BD1FD5">
              <w:rPr>
                <w:sz w:val="22"/>
                <w:szCs w:val="22"/>
              </w:rPr>
              <w:t xml:space="preserve">Een andere optie is om de </w:t>
            </w:r>
            <w:proofErr w:type="spellStart"/>
            <w:r w:rsidRPr="00BD1FD5">
              <w:rPr>
                <w:sz w:val="22"/>
                <w:szCs w:val="22"/>
              </w:rPr>
              <w:t>testset</w:t>
            </w:r>
            <w:proofErr w:type="spellEnd"/>
            <w:r w:rsidRPr="00BD1FD5">
              <w:rPr>
                <w:sz w:val="22"/>
                <w:szCs w:val="22"/>
              </w:rPr>
              <w:t xml:space="preserve"> eerst naar een lege Excel te </w:t>
            </w:r>
            <w:r w:rsidR="0016762C" w:rsidRPr="00BD1FD5">
              <w:rPr>
                <w:sz w:val="22"/>
                <w:szCs w:val="22"/>
              </w:rPr>
              <w:t>kopiëren</w:t>
            </w:r>
            <w:r w:rsidRPr="00BD1FD5">
              <w:rPr>
                <w:sz w:val="22"/>
                <w:szCs w:val="22"/>
              </w:rPr>
              <w:t xml:space="preserve"> en daarna met copy en paste naar de PLA datasheet.</w:t>
            </w:r>
          </w:p>
        </w:tc>
        <w:tc>
          <w:tcPr>
            <w:tcW w:w="4412" w:type="dxa"/>
          </w:tcPr>
          <w:p w14:paraId="4F327666" w14:textId="77777777" w:rsidR="009B2E57" w:rsidRDefault="0016762C" w:rsidP="00FE5D31">
            <w:pPr>
              <w:pStyle w:val="Inspringen"/>
              <w:ind w:left="0"/>
              <w:rPr>
                <w:sz w:val="22"/>
                <w:szCs w:val="22"/>
                <w:lang w:val="en-GB"/>
              </w:rPr>
            </w:pPr>
            <w:r w:rsidRPr="0016762C">
              <w:rPr>
                <w:sz w:val="22"/>
                <w:szCs w:val="22"/>
                <w:lang w:val="en-GB"/>
              </w:rPr>
              <w:t xml:space="preserve">The PLA Excel workbook constantly checks whether data changes. </w:t>
            </w:r>
            <w:r>
              <w:rPr>
                <w:sz w:val="22"/>
                <w:szCs w:val="22"/>
                <w:lang w:val="en-GB"/>
              </w:rPr>
              <w:br/>
            </w:r>
            <w:r w:rsidRPr="0016762C">
              <w:rPr>
                <w:sz w:val="22"/>
                <w:szCs w:val="22"/>
                <w:lang w:val="en-GB"/>
              </w:rPr>
              <w:t xml:space="preserve">This </w:t>
            </w:r>
            <w:r w:rsidR="009B2E57">
              <w:rPr>
                <w:sz w:val="22"/>
                <w:szCs w:val="22"/>
                <w:lang w:val="en-GB"/>
              </w:rPr>
              <w:t>inhibits</w:t>
            </w:r>
            <w:r w:rsidRPr="0016762C">
              <w:rPr>
                <w:sz w:val="22"/>
                <w:szCs w:val="22"/>
                <w:lang w:val="en-GB"/>
              </w:rPr>
              <w:t xml:space="preserve"> copying and pasting between the sheets. </w:t>
            </w:r>
          </w:p>
          <w:p w14:paraId="1E18A15F" w14:textId="77777777" w:rsidR="009B2E57" w:rsidRDefault="0016762C" w:rsidP="00FE5D31">
            <w:pPr>
              <w:pStyle w:val="Inspringen"/>
              <w:ind w:left="0"/>
              <w:rPr>
                <w:sz w:val="22"/>
                <w:szCs w:val="22"/>
                <w:lang w:val="en-GB"/>
              </w:rPr>
            </w:pPr>
            <w:r w:rsidRPr="0016762C">
              <w:rPr>
                <w:sz w:val="22"/>
                <w:szCs w:val="22"/>
                <w:lang w:val="en-GB"/>
              </w:rPr>
              <w:t>The "</w:t>
            </w:r>
            <w:proofErr w:type="spellStart"/>
            <w:r w:rsidRPr="0016762C">
              <w:rPr>
                <w:sz w:val="22"/>
                <w:szCs w:val="22"/>
                <w:lang w:val="en-GB"/>
              </w:rPr>
              <w:t>SheetUpdate</w:t>
            </w:r>
            <w:proofErr w:type="spellEnd"/>
            <w:r w:rsidRPr="0016762C">
              <w:rPr>
                <w:sz w:val="22"/>
                <w:szCs w:val="22"/>
                <w:lang w:val="en-GB"/>
              </w:rPr>
              <w:t>" button turns this check on or off.</w:t>
            </w:r>
          </w:p>
          <w:p w14:paraId="284DF7BB" w14:textId="3AABDE47" w:rsidR="00201FF9" w:rsidRPr="0016762C" w:rsidRDefault="0016762C" w:rsidP="00FE5D31">
            <w:pPr>
              <w:pStyle w:val="Inspringen"/>
              <w:ind w:left="0"/>
              <w:rPr>
                <w:sz w:val="22"/>
                <w:szCs w:val="22"/>
                <w:lang w:val="en-GB"/>
              </w:rPr>
            </w:pPr>
            <w:r w:rsidRPr="0016762C">
              <w:rPr>
                <w:sz w:val="22"/>
                <w:szCs w:val="22"/>
                <w:lang w:val="en-GB"/>
              </w:rPr>
              <w:t>Another option is to first copy the test set to an empty Excel and then with copy and paste to the PLA datasheet</w:t>
            </w:r>
            <w:r w:rsidR="009B2E57">
              <w:rPr>
                <w:sz w:val="22"/>
                <w:szCs w:val="22"/>
                <w:lang w:val="en-GB"/>
              </w:rPr>
              <w:t>.</w:t>
            </w:r>
          </w:p>
        </w:tc>
      </w:tr>
    </w:tbl>
    <w:p w14:paraId="0075F3E7" w14:textId="1A094F1D" w:rsidR="009B2E57" w:rsidRDefault="009B2E57" w:rsidP="00EA17C9">
      <w:pPr>
        <w:pStyle w:val="Inspringen"/>
        <w:rPr>
          <w:sz w:val="22"/>
          <w:szCs w:val="22"/>
          <w:lang w:val="en-GB"/>
        </w:rPr>
      </w:pPr>
    </w:p>
    <w:p w14:paraId="722CD2B7" w14:textId="77777777" w:rsidR="009B2E57" w:rsidRDefault="009B2E57">
      <w:pPr>
        <w:spacing w:after="160" w:line="259" w:lineRule="auto"/>
        <w:rPr>
          <w:sz w:val="22"/>
          <w:szCs w:val="22"/>
          <w:lang w:val="en-GB"/>
        </w:rPr>
      </w:pPr>
      <w:r>
        <w:rPr>
          <w:sz w:val="22"/>
          <w:szCs w:val="22"/>
          <w:lang w:val="en-GB"/>
        </w:rPr>
        <w:br w:type="page"/>
      </w:r>
    </w:p>
    <w:p w14:paraId="026FE74E" w14:textId="77777777" w:rsidR="00201FF9" w:rsidRPr="0016762C" w:rsidRDefault="00201FF9" w:rsidP="00EA17C9">
      <w:pPr>
        <w:pStyle w:val="Inspringen"/>
        <w:rPr>
          <w:sz w:val="22"/>
          <w:szCs w:val="22"/>
          <w:lang w:val="en-GB"/>
        </w:rPr>
      </w:pPr>
    </w:p>
    <w:p w14:paraId="12B25B6D" w14:textId="4213AACF" w:rsidR="00EA17C9" w:rsidRPr="0031117E" w:rsidRDefault="00EA17C9" w:rsidP="00EA17C9">
      <w:pPr>
        <w:pStyle w:val="Heading3"/>
        <w:ind w:left="426" w:hanging="426"/>
        <w:rPr>
          <w:sz w:val="22"/>
          <w:szCs w:val="22"/>
        </w:rPr>
      </w:pPr>
      <w:bookmarkStart w:id="29" w:name="_Handmatig_invoeren"/>
      <w:bookmarkEnd w:id="29"/>
      <w:r w:rsidRPr="0016762C">
        <w:rPr>
          <w:sz w:val="22"/>
          <w:szCs w:val="22"/>
          <w:lang w:val="en-GB"/>
        </w:rPr>
        <w:t xml:space="preserve"> </w:t>
      </w:r>
      <w:bookmarkStart w:id="30" w:name="_Toc16244456"/>
      <w:r w:rsidRPr="0031117E">
        <w:rPr>
          <w:sz w:val="22"/>
          <w:szCs w:val="22"/>
        </w:rPr>
        <w:t>Handmatig invoeren</w:t>
      </w:r>
      <w:r w:rsidR="00A17206">
        <w:rPr>
          <w:sz w:val="22"/>
          <w:szCs w:val="22"/>
        </w:rPr>
        <w:t xml:space="preserve"> / Manual entry</w:t>
      </w:r>
      <w:bookmarkEnd w:id="30"/>
    </w:p>
    <w:p w14:paraId="5742542F" w14:textId="2036AB5D" w:rsidR="00201FF9" w:rsidRDefault="00201FF9" w:rsidP="00EA17C9">
      <w:pPr>
        <w:pStyle w:val="Inspringen"/>
        <w:rPr>
          <w:rFonts w:cs="Arial"/>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77"/>
        <w:gridCol w:w="4453"/>
      </w:tblGrid>
      <w:tr w:rsidR="00201FF9" w:rsidRPr="00A61ECB" w14:paraId="3F1191A4" w14:textId="77777777" w:rsidTr="005B5430">
        <w:tc>
          <w:tcPr>
            <w:tcW w:w="4477" w:type="dxa"/>
          </w:tcPr>
          <w:p w14:paraId="46AA92C1" w14:textId="77777777" w:rsidR="00127C9F" w:rsidRDefault="009B2E57" w:rsidP="009B2E57">
            <w:pPr>
              <w:pStyle w:val="Inspringen"/>
              <w:ind w:left="36"/>
              <w:rPr>
                <w:sz w:val="22"/>
                <w:szCs w:val="22"/>
              </w:rPr>
            </w:pPr>
            <w:r w:rsidRPr="009B2E57">
              <w:rPr>
                <w:sz w:val="22"/>
                <w:szCs w:val="22"/>
              </w:rPr>
              <w:t xml:space="preserve">Druk op een groene tab onderin het scherm. </w:t>
            </w:r>
          </w:p>
          <w:p w14:paraId="6D79DF2E" w14:textId="77777777" w:rsidR="00127C9F" w:rsidRDefault="009B2E57" w:rsidP="009B2E57">
            <w:pPr>
              <w:pStyle w:val="Inspringen"/>
              <w:ind w:left="36"/>
              <w:rPr>
                <w:sz w:val="22"/>
                <w:szCs w:val="22"/>
              </w:rPr>
            </w:pPr>
            <w:r w:rsidRPr="009B2E57">
              <w:rPr>
                <w:sz w:val="22"/>
                <w:szCs w:val="22"/>
              </w:rPr>
              <w:t xml:space="preserve">Er kunnen dertien van deze identieke tabbladen geopend worden. </w:t>
            </w:r>
          </w:p>
          <w:p w14:paraId="1C87340F" w14:textId="4DD1320C" w:rsidR="009B2E57" w:rsidRPr="009B2E57" w:rsidRDefault="009B2E57" w:rsidP="009B2E57">
            <w:pPr>
              <w:pStyle w:val="Inspringen"/>
              <w:ind w:left="36"/>
              <w:rPr>
                <w:sz w:val="22"/>
                <w:szCs w:val="22"/>
              </w:rPr>
            </w:pPr>
            <w:r w:rsidRPr="009B2E57">
              <w:rPr>
                <w:sz w:val="22"/>
                <w:szCs w:val="22"/>
              </w:rPr>
              <w:t xml:space="preserve">Elk tabblad heeft zijn eigen </w:t>
            </w:r>
            <w:r w:rsidR="000655E8">
              <w:rPr>
                <w:sz w:val="22"/>
                <w:szCs w:val="22"/>
              </w:rPr>
              <w:t>PLA-</w:t>
            </w:r>
            <w:r w:rsidRPr="009B2E57">
              <w:rPr>
                <w:sz w:val="22"/>
                <w:szCs w:val="22"/>
              </w:rPr>
              <w:t>berekening</w:t>
            </w:r>
            <w:r w:rsidR="000655E8">
              <w:rPr>
                <w:sz w:val="22"/>
                <w:szCs w:val="22"/>
              </w:rPr>
              <w:t>en</w:t>
            </w:r>
            <w:r w:rsidRPr="009B2E57">
              <w:rPr>
                <w:sz w:val="22"/>
                <w:szCs w:val="22"/>
              </w:rPr>
              <w:t xml:space="preserve"> die te zien zijn rechts van de grafiek</w:t>
            </w:r>
            <w:r w:rsidR="000655E8">
              <w:rPr>
                <w:sz w:val="22"/>
                <w:szCs w:val="22"/>
              </w:rPr>
              <w:t>.</w:t>
            </w:r>
          </w:p>
          <w:p w14:paraId="09E4E6E3" w14:textId="3A603634" w:rsidR="009B2E57" w:rsidRPr="009B2E57" w:rsidRDefault="009B2E57" w:rsidP="009B2E57">
            <w:pPr>
              <w:pStyle w:val="Inspringen"/>
              <w:ind w:left="36"/>
              <w:rPr>
                <w:sz w:val="22"/>
                <w:szCs w:val="22"/>
              </w:rPr>
            </w:pPr>
            <w:r w:rsidRPr="009B2E57">
              <w:rPr>
                <w:sz w:val="22"/>
                <w:szCs w:val="22"/>
              </w:rPr>
              <w:t>Alleen de berekeningen achter de</w:t>
            </w:r>
            <w:r w:rsidR="000655E8">
              <w:rPr>
                <w:sz w:val="22"/>
                <w:szCs w:val="22"/>
              </w:rPr>
              <w:t xml:space="preserve"> knoppen</w:t>
            </w:r>
            <w:r w:rsidRPr="009B2E57">
              <w:rPr>
                <w:sz w:val="22"/>
                <w:szCs w:val="22"/>
              </w:rPr>
              <w:t xml:space="preserve"> “Dixon Q </w:t>
            </w:r>
            <w:proofErr w:type="spellStart"/>
            <w:r w:rsidRPr="009B2E57">
              <w:rPr>
                <w:sz w:val="22"/>
                <w:szCs w:val="22"/>
              </w:rPr>
              <w:t>Outlier</w:t>
            </w:r>
            <w:proofErr w:type="spellEnd"/>
            <w:r w:rsidRPr="009B2E57">
              <w:rPr>
                <w:sz w:val="22"/>
                <w:szCs w:val="22"/>
              </w:rPr>
              <w:t xml:space="preserve">” en </w:t>
            </w:r>
            <w:proofErr w:type="spellStart"/>
            <w:r w:rsidRPr="009B2E57">
              <w:rPr>
                <w:sz w:val="22"/>
                <w:szCs w:val="22"/>
              </w:rPr>
              <w:t>Recalculate</w:t>
            </w:r>
            <w:proofErr w:type="spellEnd"/>
            <w:r w:rsidRPr="009B2E57">
              <w:rPr>
                <w:sz w:val="22"/>
                <w:szCs w:val="22"/>
              </w:rPr>
              <w:t xml:space="preserve"> zijn in Vis</w:t>
            </w:r>
            <w:r w:rsidR="005B5430">
              <w:rPr>
                <w:sz w:val="22"/>
                <w:szCs w:val="22"/>
              </w:rPr>
              <w:t>u</w:t>
            </w:r>
            <w:r w:rsidRPr="009B2E57">
              <w:rPr>
                <w:sz w:val="22"/>
                <w:szCs w:val="22"/>
              </w:rPr>
              <w:t>al basic (VBA)</w:t>
            </w:r>
            <w:r w:rsidR="000655E8">
              <w:rPr>
                <w:sz w:val="22"/>
                <w:szCs w:val="22"/>
              </w:rPr>
              <w:t xml:space="preserve"> geschreven</w:t>
            </w:r>
            <w:r w:rsidRPr="009B2E57">
              <w:rPr>
                <w:sz w:val="22"/>
                <w:szCs w:val="22"/>
              </w:rPr>
              <w:t>.</w:t>
            </w:r>
          </w:p>
          <w:p w14:paraId="2D7A5839" w14:textId="77777777" w:rsidR="009B2E57" w:rsidRPr="009B2E57" w:rsidRDefault="009B2E57" w:rsidP="009B2E57">
            <w:pPr>
              <w:pStyle w:val="Inspringen"/>
              <w:rPr>
                <w:sz w:val="22"/>
                <w:szCs w:val="22"/>
              </w:rPr>
            </w:pPr>
          </w:p>
          <w:p w14:paraId="4B5C4CDA" w14:textId="499760AB" w:rsidR="00201FF9" w:rsidRPr="00201FF9" w:rsidRDefault="009B2E57" w:rsidP="009B2E57">
            <w:pPr>
              <w:pStyle w:val="Inspringen"/>
              <w:ind w:left="0"/>
              <w:rPr>
                <w:sz w:val="22"/>
                <w:szCs w:val="22"/>
              </w:rPr>
            </w:pPr>
            <w:r w:rsidRPr="009B2E57">
              <w:rPr>
                <w:sz w:val="22"/>
                <w:szCs w:val="22"/>
              </w:rPr>
              <w:t>Het volgende scherm wordt zichtbaar</w:t>
            </w:r>
          </w:p>
        </w:tc>
        <w:tc>
          <w:tcPr>
            <w:tcW w:w="4453" w:type="dxa"/>
          </w:tcPr>
          <w:p w14:paraId="04C59025" w14:textId="77777777" w:rsidR="00127C9F" w:rsidRDefault="00127C9F" w:rsidP="00FE5D31">
            <w:pPr>
              <w:pStyle w:val="Inspringen"/>
              <w:ind w:left="0"/>
              <w:rPr>
                <w:sz w:val="22"/>
                <w:szCs w:val="22"/>
                <w:lang w:val="en-GB"/>
              </w:rPr>
            </w:pPr>
            <w:r w:rsidRPr="00127C9F">
              <w:rPr>
                <w:sz w:val="22"/>
                <w:szCs w:val="22"/>
                <w:lang w:val="en-GB"/>
              </w:rPr>
              <w:t xml:space="preserve">Press </w:t>
            </w:r>
            <w:r>
              <w:rPr>
                <w:sz w:val="22"/>
                <w:szCs w:val="22"/>
                <w:lang w:val="en-GB"/>
              </w:rPr>
              <w:t xml:space="preserve">one of the </w:t>
            </w:r>
            <w:r w:rsidRPr="00127C9F">
              <w:rPr>
                <w:sz w:val="22"/>
                <w:szCs w:val="22"/>
                <w:lang w:val="en-GB"/>
              </w:rPr>
              <w:t>green tab</w:t>
            </w:r>
            <w:r>
              <w:rPr>
                <w:sz w:val="22"/>
                <w:szCs w:val="22"/>
                <w:lang w:val="en-GB"/>
              </w:rPr>
              <w:t>s</w:t>
            </w:r>
            <w:r w:rsidRPr="00127C9F">
              <w:rPr>
                <w:sz w:val="22"/>
                <w:szCs w:val="22"/>
                <w:lang w:val="en-GB"/>
              </w:rPr>
              <w:t xml:space="preserve"> at the bottom of the screen. </w:t>
            </w:r>
          </w:p>
          <w:p w14:paraId="76EF1A4F" w14:textId="77777777" w:rsidR="00127C9F" w:rsidRDefault="00127C9F" w:rsidP="00FE5D31">
            <w:pPr>
              <w:pStyle w:val="Inspringen"/>
              <w:ind w:left="0"/>
              <w:rPr>
                <w:sz w:val="22"/>
                <w:szCs w:val="22"/>
                <w:lang w:val="en-GB"/>
              </w:rPr>
            </w:pPr>
            <w:r w:rsidRPr="00127C9F">
              <w:rPr>
                <w:sz w:val="22"/>
                <w:szCs w:val="22"/>
                <w:lang w:val="en-GB"/>
              </w:rPr>
              <w:t xml:space="preserve">Thirteen of these identical </w:t>
            </w:r>
            <w:r>
              <w:rPr>
                <w:sz w:val="22"/>
                <w:szCs w:val="22"/>
                <w:lang w:val="en-GB"/>
              </w:rPr>
              <w:t xml:space="preserve">sample </w:t>
            </w:r>
            <w:r w:rsidRPr="00127C9F">
              <w:rPr>
                <w:sz w:val="22"/>
                <w:szCs w:val="22"/>
                <w:lang w:val="en-GB"/>
              </w:rPr>
              <w:t xml:space="preserve">tabs can be opened. </w:t>
            </w:r>
          </w:p>
          <w:p w14:paraId="353E6633" w14:textId="77777777" w:rsidR="00127C9F" w:rsidRDefault="00127C9F" w:rsidP="00FE5D31">
            <w:pPr>
              <w:pStyle w:val="Inspringen"/>
              <w:ind w:left="0"/>
              <w:rPr>
                <w:sz w:val="22"/>
                <w:szCs w:val="22"/>
                <w:lang w:val="en-GB"/>
              </w:rPr>
            </w:pPr>
            <w:r w:rsidRPr="00127C9F">
              <w:rPr>
                <w:sz w:val="22"/>
                <w:szCs w:val="22"/>
                <w:lang w:val="en-GB"/>
              </w:rPr>
              <w:t>Each tab has its own PLA calculations that can be seen to the right of the graph.</w:t>
            </w:r>
          </w:p>
          <w:p w14:paraId="75A3C2C8" w14:textId="77777777" w:rsidR="00127C9F" w:rsidRDefault="00127C9F" w:rsidP="00FE5D31">
            <w:pPr>
              <w:pStyle w:val="Inspringen"/>
              <w:ind w:left="0"/>
              <w:rPr>
                <w:sz w:val="22"/>
                <w:szCs w:val="22"/>
                <w:lang w:val="en-GB"/>
              </w:rPr>
            </w:pPr>
          </w:p>
          <w:p w14:paraId="2EFD1B6B" w14:textId="27D663B6" w:rsidR="00201FF9" w:rsidRPr="00127C9F" w:rsidRDefault="00127C9F" w:rsidP="00FE5D31">
            <w:pPr>
              <w:pStyle w:val="Inspringen"/>
              <w:ind w:left="0"/>
              <w:rPr>
                <w:sz w:val="22"/>
                <w:szCs w:val="22"/>
                <w:lang w:val="en-GB"/>
              </w:rPr>
            </w:pPr>
            <w:r w:rsidRPr="00127C9F">
              <w:rPr>
                <w:sz w:val="22"/>
                <w:szCs w:val="22"/>
                <w:lang w:val="en-GB"/>
              </w:rPr>
              <w:t xml:space="preserve">Only the calculations behind the “Dixon Q Outlier” and Recalculate buttons are written in </w:t>
            </w:r>
            <w:r w:rsidR="005B5430" w:rsidRPr="00127C9F">
              <w:rPr>
                <w:sz w:val="22"/>
                <w:szCs w:val="22"/>
                <w:lang w:val="en-GB"/>
              </w:rPr>
              <w:t>Visual</w:t>
            </w:r>
            <w:r w:rsidRPr="00127C9F">
              <w:rPr>
                <w:sz w:val="22"/>
                <w:szCs w:val="22"/>
                <w:lang w:val="en-GB"/>
              </w:rPr>
              <w:t xml:space="preserve"> basic (VBA).The following screen appears</w:t>
            </w:r>
          </w:p>
        </w:tc>
      </w:tr>
    </w:tbl>
    <w:p w14:paraId="0C87A89D" w14:textId="77777777" w:rsidR="00201FF9" w:rsidRPr="00127C9F" w:rsidRDefault="00201FF9" w:rsidP="00EA17C9">
      <w:pPr>
        <w:pStyle w:val="Inspringen"/>
        <w:rPr>
          <w:rFonts w:cs="Arial"/>
          <w:sz w:val="22"/>
          <w:szCs w:val="22"/>
          <w:lang w:val="en-GB"/>
        </w:rPr>
      </w:pPr>
    </w:p>
    <w:p w14:paraId="6E8D7254" w14:textId="77777777" w:rsidR="00EA17C9" w:rsidRPr="0031117E" w:rsidRDefault="00EA17C9" w:rsidP="00EA17C9">
      <w:pPr>
        <w:pStyle w:val="Inspringen"/>
        <w:rPr>
          <w:rFonts w:cs="Arial"/>
          <w:sz w:val="22"/>
          <w:szCs w:val="22"/>
        </w:rPr>
      </w:pPr>
      <w:r w:rsidRPr="0031117E">
        <w:rPr>
          <w:noProof/>
          <w:sz w:val="22"/>
          <w:szCs w:val="22"/>
        </w:rPr>
        <w:drawing>
          <wp:inline distT="0" distB="0" distL="0" distR="0" wp14:anchorId="3EA6360F" wp14:editId="0974AFE0">
            <wp:extent cx="5835458" cy="185150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9023CD.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9730" cy="1856036"/>
                    </a:xfrm>
                    <a:prstGeom prst="rect">
                      <a:avLst/>
                    </a:prstGeom>
                  </pic:spPr>
                </pic:pic>
              </a:graphicData>
            </a:graphic>
          </wp:inline>
        </w:drawing>
      </w:r>
    </w:p>
    <w:p w14:paraId="660CD87A" w14:textId="5AF7332A" w:rsidR="00EA17C9" w:rsidRPr="0031117E" w:rsidRDefault="00EA17C9" w:rsidP="000655E8">
      <w:pPr>
        <w:pStyle w:val="Inspringen"/>
        <w:ind w:left="0"/>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84"/>
        <w:gridCol w:w="4446"/>
      </w:tblGrid>
      <w:tr w:rsidR="00201FF9" w:rsidRPr="00A61ECB" w14:paraId="61C7CD5E" w14:textId="77777777" w:rsidTr="00787147">
        <w:tc>
          <w:tcPr>
            <w:tcW w:w="4484" w:type="dxa"/>
          </w:tcPr>
          <w:p w14:paraId="200D1C25" w14:textId="2C62703F" w:rsidR="00201FF9" w:rsidRPr="00201FF9" w:rsidRDefault="000655E8" w:rsidP="00787147">
            <w:pPr>
              <w:pStyle w:val="Inspringen"/>
              <w:ind w:left="36"/>
            </w:pPr>
            <w:r w:rsidRPr="00787147">
              <w:rPr>
                <w:sz w:val="22"/>
                <w:szCs w:val="22"/>
              </w:rPr>
              <w:t xml:space="preserve">Vul </w:t>
            </w:r>
            <w:r w:rsidR="00127C9F" w:rsidRPr="00787147">
              <w:rPr>
                <w:sz w:val="22"/>
                <w:szCs w:val="22"/>
              </w:rPr>
              <w:t>in de kolom onder</w:t>
            </w:r>
            <w:r w:rsidRPr="00787147">
              <w:rPr>
                <w:sz w:val="22"/>
                <w:szCs w:val="22"/>
              </w:rPr>
              <w:t xml:space="preserve"> “</w:t>
            </w:r>
            <w:proofErr w:type="spellStart"/>
            <w:r w:rsidRPr="00787147">
              <w:rPr>
                <w:sz w:val="22"/>
                <w:szCs w:val="22"/>
              </w:rPr>
              <w:t>Dose</w:t>
            </w:r>
            <w:proofErr w:type="spellEnd"/>
            <w:r w:rsidRPr="00787147">
              <w:rPr>
                <w:sz w:val="22"/>
                <w:szCs w:val="22"/>
              </w:rPr>
              <w:t>” de verdunning (1/16) in of hoeveelheid toegevoegd materiaal,</w:t>
            </w:r>
            <w:r w:rsidR="00787147">
              <w:rPr>
                <w:sz w:val="22"/>
                <w:szCs w:val="22"/>
              </w:rPr>
              <w:t xml:space="preserve"> </w:t>
            </w:r>
            <w:r w:rsidRPr="00787147">
              <w:rPr>
                <w:sz w:val="22"/>
                <w:szCs w:val="22"/>
              </w:rPr>
              <w:t xml:space="preserve">bijvoorbeeld </w:t>
            </w:r>
            <w:proofErr w:type="spellStart"/>
            <w:r w:rsidRPr="00787147">
              <w:rPr>
                <w:sz w:val="22"/>
                <w:szCs w:val="22"/>
              </w:rPr>
              <w:t>ul’s</w:t>
            </w:r>
            <w:proofErr w:type="spellEnd"/>
            <w:r w:rsidRPr="00787147">
              <w:rPr>
                <w:sz w:val="22"/>
                <w:szCs w:val="22"/>
              </w:rPr>
              <w:t>.</w:t>
            </w:r>
          </w:p>
        </w:tc>
        <w:tc>
          <w:tcPr>
            <w:tcW w:w="4446" w:type="dxa"/>
          </w:tcPr>
          <w:p w14:paraId="31FD6992" w14:textId="6BB9C8F3" w:rsidR="00201FF9" w:rsidRPr="00127C9F" w:rsidRDefault="00127C9F" w:rsidP="00127C9F">
            <w:pPr>
              <w:pStyle w:val="Inspringen"/>
              <w:ind w:left="0"/>
              <w:rPr>
                <w:sz w:val="22"/>
                <w:szCs w:val="22"/>
                <w:lang w:val="en-GB"/>
              </w:rPr>
            </w:pPr>
            <w:r>
              <w:rPr>
                <w:sz w:val="22"/>
                <w:szCs w:val="22"/>
                <w:lang w:val="en-GB"/>
              </w:rPr>
              <w:t>E</w:t>
            </w:r>
            <w:r w:rsidRPr="00127C9F">
              <w:rPr>
                <w:sz w:val="22"/>
                <w:szCs w:val="22"/>
                <w:lang w:val="en-GB"/>
              </w:rPr>
              <w:t>nter the dilution (1/16) or amount of added material,</w:t>
            </w:r>
            <w:r>
              <w:rPr>
                <w:sz w:val="22"/>
                <w:szCs w:val="22"/>
                <w:lang w:val="en-GB"/>
              </w:rPr>
              <w:t xml:space="preserve"> </w:t>
            </w:r>
            <w:r w:rsidRPr="00127C9F">
              <w:rPr>
                <w:sz w:val="22"/>
                <w:szCs w:val="22"/>
                <w:lang w:val="en-GB"/>
              </w:rPr>
              <w:t>for example ul</w:t>
            </w:r>
            <w:r>
              <w:rPr>
                <w:sz w:val="22"/>
                <w:szCs w:val="22"/>
                <w:lang w:val="en-GB"/>
              </w:rPr>
              <w:t>’</w:t>
            </w:r>
            <w:r w:rsidRPr="00127C9F">
              <w:rPr>
                <w:sz w:val="22"/>
                <w:szCs w:val="22"/>
                <w:lang w:val="en-GB"/>
              </w:rPr>
              <w:t>s i</w:t>
            </w:r>
            <w:r>
              <w:rPr>
                <w:sz w:val="22"/>
                <w:szCs w:val="22"/>
                <w:lang w:val="en-GB"/>
              </w:rPr>
              <w:t>n the column</w:t>
            </w:r>
            <w:r w:rsidRPr="00127C9F">
              <w:rPr>
                <w:sz w:val="22"/>
                <w:szCs w:val="22"/>
                <w:lang w:val="en-GB"/>
              </w:rPr>
              <w:t xml:space="preserve"> "Dose".</w:t>
            </w:r>
          </w:p>
        </w:tc>
      </w:tr>
    </w:tbl>
    <w:p w14:paraId="59A5556D" w14:textId="77777777" w:rsidR="00EA17C9" w:rsidRPr="00127C9F" w:rsidRDefault="00EA17C9" w:rsidP="00EA17C9">
      <w:pPr>
        <w:pStyle w:val="Inspringen"/>
        <w:rPr>
          <w:sz w:val="22"/>
          <w:szCs w:val="22"/>
          <w:lang w:val="en-GB"/>
        </w:rPr>
      </w:pPr>
    </w:p>
    <w:p w14:paraId="36CB13E2" w14:textId="77777777" w:rsidR="00EA17C9" w:rsidRPr="0031117E" w:rsidRDefault="00EA17C9" w:rsidP="000655E8">
      <w:pPr>
        <w:pStyle w:val="Inspringen"/>
        <w:jc w:val="center"/>
        <w:rPr>
          <w:sz w:val="22"/>
          <w:szCs w:val="22"/>
        </w:rPr>
      </w:pPr>
      <w:r w:rsidRPr="0031117E">
        <w:rPr>
          <w:noProof/>
          <w:sz w:val="22"/>
          <w:szCs w:val="22"/>
        </w:rPr>
        <w:drawing>
          <wp:inline distT="0" distB="0" distL="0" distR="0" wp14:anchorId="5C8BD05B" wp14:editId="7AC524CC">
            <wp:extent cx="3033168" cy="2128388"/>
            <wp:effectExtent l="0" t="0" r="0"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A90F0FC.tmp"/>
                    <pic:cNvPicPr/>
                  </pic:nvPicPr>
                  <pic:blipFill>
                    <a:blip r:embed="rId58">
                      <a:extLst>
                        <a:ext uri="{28A0092B-C50C-407E-A947-70E740481C1C}">
                          <a14:useLocalDpi xmlns:a14="http://schemas.microsoft.com/office/drawing/2010/main" val="0"/>
                        </a:ext>
                      </a:extLst>
                    </a:blip>
                    <a:stretch>
                      <a:fillRect/>
                    </a:stretch>
                  </pic:blipFill>
                  <pic:spPr>
                    <a:xfrm>
                      <a:off x="0" y="0"/>
                      <a:ext cx="3039575" cy="2132884"/>
                    </a:xfrm>
                    <a:prstGeom prst="rect">
                      <a:avLst/>
                    </a:prstGeom>
                  </pic:spPr>
                </pic:pic>
              </a:graphicData>
            </a:graphic>
          </wp:inline>
        </w:drawing>
      </w:r>
    </w:p>
    <w:p w14:paraId="0A9E2BC9" w14:textId="42C35A6B" w:rsidR="00EA17C9" w:rsidRPr="0031117E" w:rsidRDefault="00EA17C9" w:rsidP="00EA17C9">
      <w:pPr>
        <w:pStyle w:val="Inspringen"/>
        <w:rPr>
          <w:sz w:val="22"/>
          <w:szCs w:val="22"/>
        </w:rPr>
      </w:pPr>
    </w:p>
    <w:p w14:paraId="1EC9A701" w14:textId="77777777" w:rsidR="000655E8" w:rsidRDefault="000655E8">
      <w:r>
        <w:br w:type="page"/>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6"/>
        <w:gridCol w:w="4413"/>
      </w:tblGrid>
      <w:tr w:rsidR="00201FF9" w:rsidRPr="00A61ECB" w14:paraId="49CE00E9" w14:textId="77777777" w:rsidTr="000655E8">
        <w:trPr>
          <w:trHeight w:val="505"/>
        </w:trPr>
        <w:tc>
          <w:tcPr>
            <w:tcW w:w="4516" w:type="dxa"/>
          </w:tcPr>
          <w:p w14:paraId="5B83D961" w14:textId="1785B9C9" w:rsidR="000655E8" w:rsidRPr="000655E8" w:rsidRDefault="005B5430" w:rsidP="00127C9F">
            <w:pPr>
              <w:pStyle w:val="Inspringen"/>
              <w:ind w:left="0"/>
              <w:rPr>
                <w:sz w:val="22"/>
                <w:szCs w:val="22"/>
              </w:rPr>
            </w:pPr>
            <w:r>
              <w:rPr>
                <w:sz w:val="22"/>
                <w:szCs w:val="22"/>
              </w:rPr>
              <w:lastRenderedPageBreak/>
              <w:t>V</w:t>
            </w:r>
            <w:r w:rsidR="000655E8" w:rsidRPr="000655E8">
              <w:rPr>
                <w:sz w:val="22"/>
                <w:szCs w:val="22"/>
              </w:rPr>
              <w:t xml:space="preserve">erdunning </w:t>
            </w:r>
            <w:r>
              <w:rPr>
                <w:sz w:val="22"/>
                <w:szCs w:val="22"/>
              </w:rPr>
              <w:t xml:space="preserve">kunnen </w:t>
            </w:r>
            <w:r w:rsidR="000655E8" w:rsidRPr="000655E8">
              <w:rPr>
                <w:sz w:val="22"/>
                <w:szCs w:val="22"/>
              </w:rPr>
              <w:t xml:space="preserve">ook als fractie </w:t>
            </w:r>
            <w:r w:rsidR="000655E8">
              <w:rPr>
                <w:sz w:val="22"/>
                <w:szCs w:val="22"/>
              </w:rPr>
              <w:t xml:space="preserve">(1/16) </w:t>
            </w:r>
            <w:r w:rsidR="000655E8" w:rsidRPr="000655E8">
              <w:rPr>
                <w:sz w:val="22"/>
                <w:szCs w:val="22"/>
              </w:rPr>
              <w:t xml:space="preserve">zichtbaar </w:t>
            </w:r>
            <w:r>
              <w:rPr>
                <w:sz w:val="22"/>
                <w:szCs w:val="22"/>
              </w:rPr>
              <w:t>gemaakt worden</w:t>
            </w:r>
            <w:r w:rsidR="000655E8" w:rsidRPr="000655E8">
              <w:rPr>
                <w:sz w:val="22"/>
                <w:szCs w:val="22"/>
              </w:rPr>
              <w:t xml:space="preserve">. </w:t>
            </w:r>
          </w:p>
          <w:p w14:paraId="63B659AA" w14:textId="77777777" w:rsidR="00127C9F" w:rsidRDefault="000655E8" w:rsidP="000655E8">
            <w:pPr>
              <w:pStyle w:val="Inspringen"/>
              <w:ind w:left="0"/>
              <w:rPr>
                <w:sz w:val="22"/>
                <w:szCs w:val="22"/>
              </w:rPr>
            </w:pPr>
            <w:r w:rsidRPr="000655E8">
              <w:rPr>
                <w:sz w:val="22"/>
                <w:szCs w:val="22"/>
              </w:rPr>
              <w:t xml:space="preserve">Bij “format </w:t>
            </w:r>
            <w:proofErr w:type="spellStart"/>
            <w:r w:rsidRPr="000655E8">
              <w:rPr>
                <w:sz w:val="22"/>
                <w:szCs w:val="22"/>
              </w:rPr>
              <w:t>cell</w:t>
            </w:r>
            <w:proofErr w:type="spellEnd"/>
            <w:r w:rsidRPr="000655E8">
              <w:rPr>
                <w:sz w:val="22"/>
                <w:szCs w:val="22"/>
              </w:rPr>
              <w:t xml:space="preserve"> -&gt; </w:t>
            </w:r>
            <w:proofErr w:type="spellStart"/>
            <w:r w:rsidRPr="000655E8">
              <w:rPr>
                <w:sz w:val="22"/>
                <w:szCs w:val="22"/>
              </w:rPr>
              <w:t>custom</w:t>
            </w:r>
            <w:proofErr w:type="spellEnd"/>
            <w:r w:rsidRPr="000655E8">
              <w:rPr>
                <w:sz w:val="22"/>
                <w:szCs w:val="22"/>
              </w:rPr>
              <w:t xml:space="preserve">” is een extra formaat ?/???? toegevoegd die verdunning tot 1/9999 kan laten zien. </w:t>
            </w:r>
          </w:p>
          <w:p w14:paraId="491E8C5A" w14:textId="770DB3C4" w:rsidR="00201FF9" w:rsidRPr="00201FF9" w:rsidRDefault="000655E8" w:rsidP="000655E8">
            <w:pPr>
              <w:pStyle w:val="Inspringen"/>
              <w:ind w:left="0"/>
              <w:rPr>
                <w:sz w:val="22"/>
                <w:szCs w:val="22"/>
              </w:rPr>
            </w:pPr>
            <w:r w:rsidRPr="000655E8">
              <w:rPr>
                <w:sz w:val="22"/>
                <w:szCs w:val="22"/>
              </w:rPr>
              <w:t xml:space="preserve">Hier kan ook nog bijvoorbeeld ??/?????? toevoegen zodat </w:t>
            </w:r>
            <w:r w:rsidR="00127C9F">
              <w:rPr>
                <w:sz w:val="22"/>
                <w:szCs w:val="22"/>
              </w:rPr>
              <w:t xml:space="preserve">een </w:t>
            </w:r>
            <w:r w:rsidRPr="000655E8">
              <w:rPr>
                <w:sz w:val="22"/>
                <w:szCs w:val="22"/>
              </w:rPr>
              <w:t xml:space="preserve">verdunning van bijvoorbeeld 22/123456 getoond </w:t>
            </w:r>
            <w:r w:rsidR="00127C9F">
              <w:rPr>
                <w:sz w:val="22"/>
                <w:szCs w:val="22"/>
              </w:rPr>
              <w:t>kan</w:t>
            </w:r>
            <w:r w:rsidRPr="000655E8">
              <w:rPr>
                <w:sz w:val="22"/>
                <w:szCs w:val="22"/>
              </w:rPr>
              <w:t xml:space="preserve"> worden</w:t>
            </w:r>
          </w:p>
        </w:tc>
        <w:tc>
          <w:tcPr>
            <w:tcW w:w="4413" w:type="dxa"/>
          </w:tcPr>
          <w:p w14:paraId="6D5EEEC7" w14:textId="77777777" w:rsidR="00127C9F" w:rsidRDefault="00127C9F" w:rsidP="00FE5D31">
            <w:pPr>
              <w:pStyle w:val="Inspringen"/>
              <w:ind w:left="0"/>
              <w:rPr>
                <w:sz w:val="22"/>
                <w:szCs w:val="22"/>
                <w:lang w:val="en-GB"/>
              </w:rPr>
            </w:pPr>
            <w:r>
              <w:rPr>
                <w:sz w:val="22"/>
                <w:szCs w:val="22"/>
                <w:lang w:val="en-GB"/>
              </w:rPr>
              <w:t>It is possible to</w:t>
            </w:r>
            <w:r w:rsidRPr="00127C9F">
              <w:rPr>
                <w:sz w:val="22"/>
                <w:szCs w:val="22"/>
                <w:lang w:val="en-GB"/>
              </w:rPr>
              <w:t xml:space="preserve"> make the dilution visible as a fraction (1/16).</w:t>
            </w:r>
          </w:p>
          <w:p w14:paraId="14F738BA" w14:textId="77777777" w:rsidR="00127C9F" w:rsidRDefault="00127C9F" w:rsidP="00FE5D31">
            <w:pPr>
              <w:pStyle w:val="Inspringen"/>
              <w:ind w:left="0"/>
              <w:rPr>
                <w:sz w:val="22"/>
                <w:szCs w:val="22"/>
                <w:lang w:val="en-GB"/>
              </w:rPr>
            </w:pPr>
            <w:r w:rsidRPr="00127C9F">
              <w:rPr>
                <w:sz w:val="22"/>
                <w:szCs w:val="22"/>
                <w:lang w:val="en-GB"/>
              </w:rPr>
              <w:t xml:space="preserve">With "format cell -&gt; custom" is an additional format? / ???? added which </w:t>
            </w:r>
            <w:r>
              <w:rPr>
                <w:sz w:val="22"/>
                <w:szCs w:val="22"/>
                <w:lang w:val="en-GB"/>
              </w:rPr>
              <w:t>displays</w:t>
            </w:r>
            <w:r w:rsidRPr="00127C9F">
              <w:rPr>
                <w:sz w:val="22"/>
                <w:szCs w:val="22"/>
                <w:lang w:val="en-GB"/>
              </w:rPr>
              <w:t xml:space="preserve"> dilution</w:t>
            </w:r>
            <w:r>
              <w:rPr>
                <w:sz w:val="22"/>
                <w:szCs w:val="22"/>
                <w:lang w:val="en-GB"/>
              </w:rPr>
              <w:t>s up</w:t>
            </w:r>
            <w:r w:rsidRPr="00127C9F">
              <w:rPr>
                <w:sz w:val="22"/>
                <w:szCs w:val="22"/>
                <w:lang w:val="en-GB"/>
              </w:rPr>
              <w:t xml:space="preserve"> to 1/9999. </w:t>
            </w:r>
          </w:p>
          <w:p w14:paraId="33FB468B" w14:textId="585622A0" w:rsidR="00201FF9" w:rsidRPr="00127C9F" w:rsidRDefault="00127C9F" w:rsidP="00FE5D31">
            <w:pPr>
              <w:pStyle w:val="Inspringen"/>
              <w:ind w:left="0"/>
              <w:rPr>
                <w:sz w:val="22"/>
                <w:szCs w:val="22"/>
                <w:lang w:val="en-GB"/>
              </w:rPr>
            </w:pPr>
            <w:r>
              <w:rPr>
                <w:sz w:val="22"/>
                <w:szCs w:val="22"/>
                <w:lang w:val="en-GB"/>
              </w:rPr>
              <w:t>Also possible</w:t>
            </w:r>
            <w:r w:rsidRPr="00127C9F">
              <w:rPr>
                <w:sz w:val="22"/>
                <w:szCs w:val="22"/>
                <w:lang w:val="en-GB"/>
              </w:rPr>
              <w:t>, for example</w:t>
            </w:r>
            <w:r>
              <w:rPr>
                <w:sz w:val="22"/>
                <w:szCs w:val="22"/>
                <w:lang w:val="en-GB"/>
              </w:rPr>
              <w:t xml:space="preserve"> is</w:t>
            </w:r>
            <w:r w:rsidRPr="00127C9F">
              <w:rPr>
                <w:sz w:val="22"/>
                <w:szCs w:val="22"/>
                <w:lang w:val="en-GB"/>
              </w:rPr>
              <w:t xml:space="preserve"> ?? / ?????? so that </w:t>
            </w:r>
            <w:r>
              <w:rPr>
                <w:sz w:val="22"/>
                <w:szCs w:val="22"/>
                <w:lang w:val="en-GB"/>
              </w:rPr>
              <w:t xml:space="preserve">a </w:t>
            </w:r>
            <w:r w:rsidRPr="00127C9F">
              <w:rPr>
                <w:sz w:val="22"/>
                <w:szCs w:val="22"/>
                <w:lang w:val="en-GB"/>
              </w:rPr>
              <w:t>dilution of, for example, 22/123456 can be shown</w:t>
            </w:r>
          </w:p>
        </w:tc>
      </w:tr>
    </w:tbl>
    <w:p w14:paraId="7102771D" w14:textId="77777777" w:rsidR="00EA17C9" w:rsidRPr="00127C9F" w:rsidRDefault="00EA17C9" w:rsidP="00EA17C9">
      <w:pPr>
        <w:pStyle w:val="Inspringen"/>
        <w:rPr>
          <w:sz w:val="22"/>
          <w:szCs w:val="22"/>
          <w:lang w:val="en-GB"/>
        </w:rPr>
      </w:pPr>
    </w:p>
    <w:p w14:paraId="06A07D1D" w14:textId="77777777" w:rsidR="00EA17C9" w:rsidRPr="0031117E" w:rsidRDefault="00EA17C9" w:rsidP="00EA17C9">
      <w:pPr>
        <w:pStyle w:val="Inspringen"/>
        <w:rPr>
          <w:sz w:val="22"/>
          <w:szCs w:val="22"/>
        </w:rPr>
      </w:pPr>
      <w:r w:rsidRPr="0031117E">
        <w:rPr>
          <w:noProof/>
          <w:sz w:val="22"/>
          <w:szCs w:val="22"/>
        </w:rPr>
        <w:drawing>
          <wp:inline distT="0" distB="0" distL="0" distR="0" wp14:anchorId="78219BF8" wp14:editId="3C696EA8">
            <wp:extent cx="2510287" cy="2219337"/>
            <wp:effectExtent l="0" t="0" r="444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90A34B.tmp"/>
                    <pic:cNvPicPr/>
                  </pic:nvPicPr>
                  <pic:blipFill>
                    <a:blip r:embed="rId59">
                      <a:extLst>
                        <a:ext uri="{28A0092B-C50C-407E-A947-70E740481C1C}">
                          <a14:useLocalDpi xmlns:a14="http://schemas.microsoft.com/office/drawing/2010/main" val="0"/>
                        </a:ext>
                      </a:extLst>
                    </a:blip>
                    <a:stretch>
                      <a:fillRect/>
                    </a:stretch>
                  </pic:blipFill>
                  <pic:spPr>
                    <a:xfrm>
                      <a:off x="0" y="0"/>
                      <a:ext cx="2520909" cy="2228727"/>
                    </a:xfrm>
                    <a:prstGeom prst="rect">
                      <a:avLst/>
                    </a:prstGeom>
                  </pic:spPr>
                </pic:pic>
              </a:graphicData>
            </a:graphic>
          </wp:inline>
        </w:drawing>
      </w:r>
      <w:r w:rsidRPr="0031117E">
        <w:rPr>
          <w:noProof/>
          <w:sz w:val="22"/>
          <w:szCs w:val="22"/>
        </w:rPr>
        <w:drawing>
          <wp:inline distT="0" distB="0" distL="0" distR="0" wp14:anchorId="33C6FCB9" wp14:editId="73DA08F0">
            <wp:extent cx="2191110" cy="205931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903D3A.tmp"/>
                    <pic:cNvPicPr/>
                  </pic:nvPicPr>
                  <pic:blipFill>
                    <a:blip r:embed="rId60">
                      <a:extLst>
                        <a:ext uri="{28A0092B-C50C-407E-A947-70E740481C1C}">
                          <a14:useLocalDpi xmlns:a14="http://schemas.microsoft.com/office/drawing/2010/main" val="0"/>
                        </a:ext>
                      </a:extLst>
                    </a:blip>
                    <a:stretch>
                      <a:fillRect/>
                    </a:stretch>
                  </pic:blipFill>
                  <pic:spPr>
                    <a:xfrm>
                      <a:off x="0" y="0"/>
                      <a:ext cx="2200462" cy="2068101"/>
                    </a:xfrm>
                    <a:prstGeom prst="rect">
                      <a:avLst/>
                    </a:prstGeom>
                  </pic:spPr>
                </pic:pic>
              </a:graphicData>
            </a:graphic>
          </wp:inline>
        </w:drawing>
      </w:r>
    </w:p>
    <w:p w14:paraId="648C35D6" w14:textId="18417558" w:rsidR="00EA17C9" w:rsidRDefault="00EA17C9" w:rsidP="00127C9F">
      <w:pPr>
        <w:pStyle w:val="Inspringen"/>
        <w:ind w:left="0"/>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393"/>
      </w:tblGrid>
      <w:tr w:rsidR="00201FF9" w:rsidRPr="00A61ECB" w14:paraId="12821AE8" w14:textId="77777777" w:rsidTr="008C3D9E">
        <w:tc>
          <w:tcPr>
            <w:tcW w:w="4536" w:type="dxa"/>
          </w:tcPr>
          <w:p w14:paraId="791E4F24" w14:textId="74F6A812" w:rsidR="00201FF9" w:rsidRPr="00201FF9" w:rsidRDefault="00127C9F" w:rsidP="007F1270">
            <w:pPr>
              <w:pStyle w:val="Inspringen"/>
              <w:ind w:left="0"/>
              <w:rPr>
                <w:sz w:val="22"/>
                <w:szCs w:val="22"/>
              </w:rPr>
            </w:pPr>
            <w:r w:rsidRPr="0031117E">
              <w:rPr>
                <w:sz w:val="22"/>
                <w:szCs w:val="22"/>
              </w:rPr>
              <w:t>Vul de gemeten waarde</w:t>
            </w:r>
            <w:r w:rsidR="008C3D9E">
              <w:rPr>
                <w:sz w:val="22"/>
                <w:szCs w:val="22"/>
              </w:rPr>
              <w:t>n</w:t>
            </w:r>
            <w:r w:rsidRPr="0031117E">
              <w:rPr>
                <w:sz w:val="22"/>
                <w:szCs w:val="22"/>
              </w:rPr>
              <w:t>, response</w:t>
            </w:r>
            <w:r w:rsidR="008C3D9E">
              <w:rPr>
                <w:sz w:val="22"/>
                <w:szCs w:val="22"/>
              </w:rPr>
              <w:t xml:space="preserve">s </w:t>
            </w:r>
            <w:r w:rsidRPr="0031117E">
              <w:rPr>
                <w:sz w:val="22"/>
                <w:szCs w:val="22"/>
              </w:rPr>
              <w:t>,</w:t>
            </w:r>
            <w:r w:rsidR="008C3D9E">
              <w:rPr>
                <w:sz w:val="22"/>
                <w:szCs w:val="22"/>
              </w:rPr>
              <w:t>achter</w:t>
            </w:r>
            <w:r w:rsidRPr="0031117E">
              <w:rPr>
                <w:sz w:val="22"/>
                <w:szCs w:val="22"/>
              </w:rPr>
              <w:t xml:space="preserve"> de juiste dosis</w:t>
            </w:r>
            <w:r w:rsidR="007F1FB6">
              <w:rPr>
                <w:sz w:val="22"/>
                <w:szCs w:val="22"/>
              </w:rPr>
              <w:t xml:space="preserve">, </w:t>
            </w:r>
            <w:r w:rsidRPr="0031117E">
              <w:rPr>
                <w:sz w:val="22"/>
                <w:szCs w:val="22"/>
              </w:rPr>
              <w:t>in het blok “Response”.</w:t>
            </w:r>
          </w:p>
        </w:tc>
        <w:tc>
          <w:tcPr>
            <w:tcW w:w="4393" w:type="dxa"/>
          </w:tcPr>
          <w:p w14:paraId="1ACF01BB" w14:textId="60D1F78E" w:rsidR="00201FF9" w:rsidRPr="007F1FB6" w:rsidRDefault="007F1FB6" w:rsidP="008C3D9E">
            <w:pPr>
              <w:pStyle w:val="Inspringen"/>
              <w:ind w:left="0"/>
              <w:rPr>
                <w:sz w:val="22"/>
                <w:szCs w:val="22"/>
                <w:lang w:val="en-GB"/>
              </w:rPr>
            </w:pPr>
            <w:r w:rsidRPr="007F1FB6">
              <w:rPr>
                <w:sz w:val="22"/>
                <w:szCs w:val="22"/>
                <w:lang w:val="en-GB"/>
              </w:rPr>
              <w:t>Enter the measured value</w:t>
            </w:r>
            <w:r w:rsidR="008C3D9E">
              <w:rPr>
                <w:sz w:val="22"/>
                <w:szCs w:val="22"/>
                <w:lang w:val="en-GB"/>
              </w:rPr>
              <w:t>s</w:t>
            </w:r>
            <w:r w:rsidRPr="007F1FB6">
              <w:rPr>
                <w:sz w:val="22"/>
                <w:szCs w:val="22"/>
                <w:lang w:val="en-GB"/>
              </w:rPr>
              <w:t>, responses,</w:t>
            </w:r>
            <w:r w:rsidR="008C3D9E">
              <w:rPr>
                <w:sz w:val="22"/>
                <w:szCs w:val="22"/>
                <w:lang w:val="en-GB"/>
              </w:rPr>
              <w:t xml:space="preserve"> behind the proper </w:t>
            </w:r>
            <w:proofErr w:type="spellStart"/>
            <w:r w:rsidR="008C3D9E">
              <w:rPr>
                <w:sz w:val="22"/>
                <w:szCs w:val="22"/>
                <w:lang w:val="en-GB"/>
              </w:rPr>
              <w:t>dosis</w:t>
            </w:r>
            <w:proofErr w:type="spellEnd"/>
            <w:r w:rsidR="008C3D9E">
              <w:rPr>
                <w:sz w:val="22"/>
                <w:szCs w:val="22"/>
                <w:lang w:val="en-GB"/>
              </w:rPr>
              <w:t>, i</w:t>
            </w:r>
            <w:r w:rsidRPr="007F1FB6">
              <w:rPr>
                <w:sz w:val="22"/>
                <w:szCs w:val="22"/>
                <w:lang w:val="en-GB"/>
              </w:rPr>
              <w:t xml:space="preserve">n the "Response" </w:t>
            </w:r>
          </w:p>
        </w:tc>
      </w:tr>
    </w:tbl>
    <w:p w14:paraId="1D12E66B" w14:textId="77777777" w:rsidR="00201FF9" w:rsidRPr="007F1FB6" w:rsidRDefault="00201FF9" w:rsidP="00EA17C9">
      <w:pPr>
        <w:pStyle w:val="Inspringen"/>
        <w:rPr>
          <w:sz w:val="22"/>
          <w:szCs w:val="22"/>
          <w:lang w:val="en-GB"/>
        </w:rPr>
      </w:pPr>
    </w:p>
    <w:p w14:paraId="71FA5078" w14:textId="0F26C59B" w:rsidR="00EA17C9" w:rsidRDefault="00EA17C9" w:rsidP="00EA17C9">
      <w:pPr>
        <w:pStyle w:val="Inspringen"/>
        <w:rPr>
          <w:sz w:val="22"/>
          <w:szCs w:val="22"/>
        </w:rPr>
      </w:pPr>
      <w:r w:rsidRPr="0031117E">
        <w:rPr>
          <w:noProof/>
          <w:sz w:val="22"/>
          <w:szCs w:val="22"/>
        </w:rPr>
        <w:drawing>
          <wp:inline distT="0" distB="0" distL="0" distR="0" wp14:anchorId="0E95E730" wp14:editId="27D2C3A0">
            <wp:extent cx="5684808" cy="1573674"/>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90E971.tmp"/>
                    <pic:cNvPicPr/>
                  </pic:nvPicPr>
                  <pic:blipFill>
                    <a:blip r:embed="rId61">
                      <a:extLst>
                        <a:ext uri="{28A0092B-C50C-407E-A947-70E740481C1C}">
                          <a14:useLocalDpi xmlns:a14="http://schemas.microsoft.com/office/drawing/2010/main" val="0"/>
                        </a:ext>
                      </a:extLst>
                    </a:blip>
                    <a:stretch>
                      <a:fillRect/>
                    </a:stretch>
                  </pic:blipFill>
                  <pic:spPr>
                    <a:xfrm>
                      <a:off x="0" y="0"/>
                      <a:ext cx="5716080" cy="1582331"/>
                    </a:xfrm>
                    <a:prstGeom prst="rect">
                      <a:avLst/>
                    </a:prstGeom>
                  </pic:spPr>
                </pic:pic>
              </a:graphicData>
            </a:graphic>
          </wp:inline>
        </w:drawing>
      </w:r>
    </w:p>
    <w:p w14:paraId="5D778BF8" w14:textId="77777777" w:rsidR="008C3D9E" w:rsidRPr="0031117E" w:rsidRDefault="008C3D9E" w:rsidP="00EA17C9">
      <w:pPr>
        <w:pStyle w:val="Inspringen"/>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393"/>
      </w:tblGrid>
      <w:tr w:rsidR="008C3D9E" w:rsidRPr="00A61ECB" w14:paraId="2342DD48" w14:textId="77777777" w:rsidTr="004B1709">
        <w:tc>
          <w:tcPr>
            <w:tcW w:w="4536" w:type="dxa"/>
          </w:tcPr>
          <w:p w14:paraId="6C1C50EC" w14:textId="46A14A72" w:rsidR="008C3D9E" w:rsidRPr="00201FF9" w:rsidRDefault="008C3D9E" w:rsidP="007F1270">
            <w:pPr>
              <w:pStyle w:val="Inspringen"/>
              <w:ind w:left="0"/>
              <w:rPr>
                <w:sz w:val="22"/>
                <w:szCs w:val="22"/>
              </w:rPr>
            </w:pPr>
            <w:r w:rsidRPr="0031117E">
              <w:rPr>
                <w:sz w:val="22"/>
                <w:szCs w:val="22"/>
              </w:rPr>
              <w:t>De naam en de potency of activiteit van de standaard word</w:t>
            </w:r>
            <w:r>
              <w:rPr>
                <w:sz w:val="22"/>
                <w:szCs w:val="22"/>
              </w:rPr>
              <w:t>t</w:t>
            </w:r>
            <w:r w:rsidRPr="0031117E">
              <w:rPr>
                <w:sz w:val="22"/>
                <w:szCs w:val="22"/>
              </w:rPr>
              <w:t xml:space="preserve"> in deze velden ingevoerd.</w:t>
            </w:r>
            <w:r w:rsidRPr="00201FF9">
              <w:rPr>
                <w:sz w:val="22"/>
                <w:szCs w:val="22"/>
              </w:rPr>
              <w:t xml:space="preserve"> </w:t>
            </w:r>
          </w:p>
        </w:tc>
        <w:tc>
          <w:tcPr>
            <w:tcW w:w="4393" w:type="dxa"/>
          </w:tcPr>
          <w:p w14:paraId="155970A3" w14:textId="6DC9FA73" w:rsidR="00787147" w:rsidRPr="007F1FB6" w:rsidRDefault="008C3D9E" w:rsidP="008C3D9E">
            <w:pPr>
              <w:pStyle w:val="Inspringen"/>
              <w:ind w:left="0"/>
              <w:rPr>
                <w:sz w:val="22"/>
                <w:szCs w:val="22"/>
                <w:lang w:val="en-GB"/>
              </w:rPr>
            </w:pPr>
            <w:r w:rsidRPr="008C3D9E">
              <w:rPr>
                <w:sz w:val="22"/>
                <w:szCs w:val="22"/>
                <w:lang w:val="en-GB"/>
              </w:rPr>
              <w:t>The name and potency or activity of the standard are entered in these fields.</w:t>
            </w:r>
            <w:r w:rsidRPr="007F1FB6">
              <w:rPr>
                <w:sz w:val="22"/>
                <w:szCs w:val="22"/>
                <w:lang w:val="en-GB"/>
              </w:rPr>
              <w:t xml:space="preserve"> </w:t>
            </w:r>
          </w:p>
        </w:tc>
      </w:tr>
    </w:tbl>
    <w:p w14:paraId="0816B092" w14:textId="77777777" w:rsidR="00EA17C9" w:rsidRPr="0031117E" w:rsidRDefault="00EA17C9" w:rsidP="008C3D9E">
      <w:pPr>
        <w:pStyle w:val="Inspringen"/>
        <w:jc w:val="center"/>
        <w:rPr>
          <w:sz w:val="22"/>
          <w:szCs w:val="22"/>
        </w:rPr>
      </w:pPr>
      <w:r w:rsidRPr="0031117E">
        <w:rPr>
          <w:noProof/>
          <w:sz w:val="22"/>
          <w:szCs w:val="22"/>
        </w:rPr>
        <w:drawing>
          <wp:inline distT="0" distB="0" distL="0" distR="0" wp14:anchorId="5BA7AAE3" wp14:editId="4A53B788">
            <wp:extent cx="1975450" cy="466773"/>
            <wp:effectExtent l="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A90B181.tmp"/>
                    <pic:cNvPicPr/>
                  </pic:nvPicPr>
                  <pic:blipFill>
                    <a:blip r:embed="rId62">
                      <a:extLst>
                        <a:ext uri="{28A0092B-C50C-407E-A947-70E740481C1C}">
                          <a14:useLocalDpi xmlns:a14="http://schemas.microsoft.com/office/drawing/2010/main" val="0"/>
                        </a:ext>
                      </a:extLst>
                    </a:blip>
                    <a:stretch>
                      <a:fillRect/>
                    </a:stretch>
                  </pic:blipFill>
                  <pic:spPr>
                    <a:xfrm>
                      <a:off x="0" y="0"/>
                      <a:ext cx="1992959" cy="470910"/>
                    </a:xfrm>
                    <a:prstGeom prst="rect">
                      <a:avLst/>
                    </a:prstGeom>
                  </pic:spPr>
                </pic:pic>
              </a:graphicData>
            </a:graphic>
          </wp:inline>
        </w:drawing>
      </w:r>
    </w:p>
    <w:p w14:paraId="065B7BC2" w14:textId="77777777" w:rsidR="00201FF9" w:rsidRDefault="00201FF9" w:rsidP="00EA17C9">
      <w:pPr>
        <w:pStyle w:val="Inspringen"/>
        <w:rPr>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80"/>
        <w:gridCol w:w="4450"/>
      </w:tblGrid>
      <w:tr w:rsidR="00201FF9" w:rsidRPr="00A61ECB" w14:paraId="0EFC3C2C" w14:textId="77777777" w:rsidTr="00FE5D31">
        <w:tc>
          <w:tcPr>
            <w:tcW w:w="4814" w:type="dxa"/>
          </w:tcPr>
          <w:p w14:paraId="64957EAC" w14:textId="500B5490" w:rsidR="00201FF9" w:rsidRPr="00201FF9" w:rsidRDefault="008C3D9E" w:rsidP="008C3D9E">
            <w:pPr>
              <w:pStyle w:val="Inspringen"/>
              <w:ind w:left="33"/>
              <w:rPr>
                <w:sz w:val="22"/>
                <w:szCs w:val="22"/>
              </w:rPr>
            </w:pPr>
            <w:r w:rsidRPr="0031117E">
              <w:rPr>
                <w:sz w:val="22"/>
                <w:szCs w:val="22"/>
              </w:rPr>
              <w:t>De naam van het monster, testdatum et cetera kunnen in deze velden worden ingevoerd.</w:t>
            </w:r>
            <w:r w:rsidRPr="00201FF9">
              <w:rPr>
                <w:sz w:val="22"/>
                <w:szCs w:val="22"/>
              </w:rPr>
              <w:t xml:space="preserve"> </w:t>
            </w:r>
          </w:p>
        </w:tc>
        <w:tc>
          <w:tcPr>
            <w:tcW w:w="4814" w:type="dxa"/>
          </w:tcPr>
          <w:p w14:paraId="562971B6" w14:textId="7E52693D" w:rsidR="00201FF9" w:rsidRPr="008C3D9E" w:rsidRDefault="008C3D9E" w:rsidP="00FE5D31">
            <w:pPr>
              <w:pStyle w:val="Inspringen"/>
              <w:ind w:left="0"/>
              <w:rPr>
                <w:sz w:val="22"/>
                <w:szCs w:val="22"/>
                <w:lang w:val="en-GB"/>
              </w:rPr>
            </w:pPr>
            <w:r w:rsidRPr="008C3D9E">
              <w:rPr>
                <w:sz w:val="22"/>
                <w:szCs w:val="22"/>
                <w:lang w:val="en-GB"/>
              </w:rPr>
              <w:t>The sample name, test date, etc. can be entered in these fields.</w:t>
            </w:r>
          </w:p>
        </w:tc>
      </w:tr>
    </w:tbl>
    <w:p w14:paraId="379E2756" w14:textId="77777777" w:rsidR="00EA17C9" w:rsidRPr="0031117E" w:rsidRDefault="00EA17C9" w:rsidP="008C3D9E">
      <w:pPr>
        <w:pStyle w:val="Inspringen"/>
        <w:jc w:val="center"/>
        <w:rPr>
          <w:sz w:val="22"/>
          <w:szCs w:val="22"/>
        </w:rPr>
      </w:pPr>
      <w:r w:rsidRPr="0031117E">
        <w:rPr>
          <w:noProof/>
          <w:sz w:val="22"/>
          <w:szCs w:val="22"/>
        </w:rPr>
        <w:drawing>
          <wp:inline distT="0" distB="0" distL="0" distR="0" wp14:anchorId="08B4B9EC" wp14:editId="184D3A39">
            <wp:extent cx="4140680" cy="643373"/>
            <wp:effectExtent l="0" t="0" r="0" b="444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90930A.tmp"/>
                    <pic:cNvPicPr/>
                  </pic:nvPicPr>
                  <pic:blipFill>
                    <a:blip r:embed="rId63">
                      <a:extLst>
                        <a:ext uri="{28A0092B-C50C-407E-A947-70E740481C1C}">
                          <a14:useLocalDpi xmlns:a14="http://schemas.microsoft.com/office/drawing/2010/main" val="0"/>
                        </a:ext>
                      </a:extLst>
                    </a:blip>
                    <a:stretch>
                      <a:fillRect/>
                    </a:stretch>
                  </pic:blipFill>
                  <pic:spPr>
                    <a:xfrm>
                      <a:off x="0" y="0"/>
                      <a:ext cx="4184742" cy="650219"/>
                    </a:xfrm>
                    <a:prstGeom prst="rect">
                      <a:avLst/>
                    </a:prstGeom>
                  </pic:spPr>
                </pic:pic>
              </a:graphicData>
            </a:graphic>
          </wp:inline>
        </w:drawing>
      </w:r>
    </w:p>
    <w:p w14:paraId="4957D44D" w14:textId="77777777" w:rsidR="00EA17C9" w:rsidRPr="0031117E" w:rsidRDefault="00EA17C9" w:rsidP="00EA17C9">
      <w:pPr>
        <w:rPr>
          <w:sz w:val="22"/>
          <w:szCs w:val="22"/>
        </w:rPr>
      </w:pPr>
    </w:p>
    <w:p w14:paraId="42A932ED" w14:textId="77777777" w:rsidR="008C3D9E" w:rsidRDefault="008C3D9E">
      <w:pPr>
        <w:spacing w:after="160" w:line="259" w:lineRule="auto"/>
        <w:rPr>
          <w:sz w:val="22"/>
          <w:szCs w:val="22"/>
        </w:rPr>
      </w:pPr>
      <w:r>
        <w:rPr>
          <w:sz w:val="22"/>
          <w:szCs w:val="22"/>
        </w:rPr>
        <w:br w:type="page"/>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5"/>
      </w:tblGrid>
      <w:tr w:rsidR="008C3D9E" w:rsidRPr="00A61ECB" w14:paraId="2FFF4859" w14:textId="77777777" w:rsidTr="004B1709">
        <w:tc>
          <w:tcPr>
            <w:tcW w:w="4814" w:type="dxa"/>
          </w:tcPr>
          <w:p w14:paraId="48D67634" w14:textId="35B352BA" w:rsidR="008C3D9E" w:rsidRDefault="008C3D9E" w:rsidP="008C3D9E">
            <w:pPr>
              <w:pStyle w:val="Inspringen"/>
              <w:ind w:left="0"/>
              <w:rPr>
                <w:sz w:val="22"/>
                <w:szCs w:val="22"/>
              </w:rPr>
            </w:pPr>
            <w:r>
              <w:rPr>
                <w:sz w:val="22"/>
                <w:szCs w:val="22"/>
              </w:rPr>
              <w:lastRenderedPageBreak/>
              <w:t>Responses</w:t>
            </w:r>
            <w:r w:rsidRPr="008C3D9E">
              <w:rPr>
                <w:sz w:val="22"/>
                <w:szCs w:val="22"/>
              </w:rPr>
              <w:t xml:space="preserve"> kunnen ongeldig worden gemaakt door de respons </w:t>
            </w:r>
            <w:proofErr w:type="spellStart"/>
            <w:r w:rsidRPr="008C3D9E">
              <w:rPr>
                <w:b/>
                <w:bCs/>
                <w:sz w:val="22"/>
                <w:szCs w:val="22"/>
              </w:rPr>
              <w:t>bold</w:t>
            </w:r>
            <w:proofErr w:type="spellEnd"/>
            <w:r w:rsidRPr="008C3D9E">
              <w:rPr>
                <w:sz w:val="22"/>
                <w:szCs w:val="22"/>
              </w:rPr>
              <w:t xml:space="preserve"> of </w:t>
            </w:r>
            <w:r w:rsidRPr="008C3D9E">
              <w:rPr>
                <w:i/>
                <w:iCs/>
                <w:sz w:val="22"/>
                <w:szCs w:val="22"/>
              </w:rPr>
              <w:t>italic</w:t>
            </w:r>
            <w:r w:rsidRPr="008C3D9E">
              <w:rPr>
                <w:sz w:val="22"/>
                <w:szCs w:val="22"/>
              </w:rPr>
              <w:t xml:space="preserve"> te maken.</w:t>
            </w:r>
          </w:p>
          <w:p w14:paraId="6CB4887A" w14:textId="2A0C4966" w:rsidR="008C3D9E" w:rsidRPr="00201FF9" w:rsidRDefault="008C3D9E" w:rsidP="008C3D9E">
            <w:pPr>
              <w:pStyle w:val="Inspringen"/>
              <w:ind w:left="0"/>
              <w:rPr>
                <w:sz w:val="22"/>
                <w:szCs w:val="22"/>
              </w:rPr>
            </w:pPr>
            <w:r w:rsidRPr="0031117E">
              <w:rPr>
                <w:sz w:val="22"/>
                <w:szCs w:val="22"/>
              </w:rPr>
              <w:t xml:space="preserve">Als daarna </w:t>
            </w:r>
            <w:r w:rsidRPr="0031117E">
              <w:rPr>
                <w:noProof/>
                <w:sz w:val="22"/>
                <w:szCs w:val="22"/>
              </w:rPr>
              <w:drawing>
                <wp:inline distT="0" distB="0" distL="0" distR="0" wp14:anchorId="346885BA" wp14:editId="28DF08D6">
                  <wp:extent cx="1124107" cy="295316"/>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0A257.tmp"/>
                          <pic:cNvPicPr/>
                        </pic:nvPicPr>
                        <pic:blipFill>
                          <a:blip r:embed="rId52">
                            <a:extLst>
                              <a:ext uri="{28A0092B-C50C-407E-A947-70E740481C1C}">
                                <a14:useLocalDpi xmlns:a14="http://schemas.microsoft.com/office/drawing/2010/main" val="0"/>
                              </a:ext>
                            </a:extLst>
                          </a:blip>
                          <a:stretch>
                            <a:fillRect/>
                          </a:stretch>
                        </pic:blipFill>
                        <pic:spPr>
                          <a:xfrm>
                            <a:off x="0" y="0"/>
                            <a:ext cx="1124107" cy="295316"/>
                          </a:xfrm>
                          <a:prstGeom prst="rect">
                            <a:avLst/>
                          </a:prstGeom>
                        </pic:spPr>
                      </pic:pic>
                    </a:graphicData>
                  </a:graphic>
                </wp:inline>
              </w:drawing>
            </w:r>
            <w:r w:rsidRPr="0031117E">
              <w:rPr>
                <w:sz w:val="22"/>
                <w:szCs w:val="22"/>
              </w:rPr>
              <w:t xml:space="preserve"> wordt gedrukt wordt een </w:t>
            </w:r>
            <w:r w:rsidRPr="00D154A5">
              <w:rPr>
                <w:strike/>
                <w:sz w:val="22"/>
                <w:szCs w:val="22"/>
              </w:rPr>
              <w:t>streep</w:t>
            </w:r>
            <w:r w:rsidRPr="0031117E">
              <w:rPr>
                <w:sz w:val="22"/>
                <w:szCs w:val="22"/>
              </w:rPr>
              <w:t xml:space="preserve"> door de responses gezet en de PLA opnieuw berekend  </w:t>
            </w:r>
          </w:p>
        </w:tc>
        <w:tc>
          <w:tcPr>
            <w:tcW w:w="4814" w:type="dxa"/>
          </w:tcPr>
          <w:p w14:paraId="4E4AB8D0" w14:textId="11B8D3FD" w:rsidR="008C3D9E" w:rsidRDefault="008C3D9E" w:rsidP="004B1709">
            <w:pPr>
              <w:pStyle w:val="Inspringen"/>
              <w:ind w:left="0"/>
              <w:rPr>
                <w:sz w:val="22"/>
                <w:szCs w:val="22"/>
                <w:lang w:val="en-GB"/>
              </w:rPr>
            </w:pPr>
            <w:r>
              <w:rPr>
                <w:sz w:val="22"/>
                <w:szCs w:val="22"/>
                <w:lang w:val="en-GB"/>
              </w:rPr>
              <w:t>Responses</w:t>
            </w:r>
            <w:r w:rsidRPr="008C3D9E">
              <w:rPr>
                <w:sz w:val="22"/>
                <w:szCs w:val="22"/>
                <w:lang w:val="en-GB"/>
              </w:rPr>
              <w:t xml:space="preserve"> can be invalidated by making the response </w:t>
            </w:r>
            <w:r w:rsidRPr="008C3D9E">
              <w:rPr>
                <w:b/>
                <w:bCs/>
                <w:sz w:val="22"/>
                <w:szCs w:val="22"/>
                <w:lang w:val="en-GB"/>
              </w:rPr>
              <w:t>bold</w:t>
            </w:r>
            <w:r w:rsidRPr="008C3D9E">
              <w:rPr>
                <w:sz w:val="22"/>
                <w:szCs w:val="22"/>
                <w:lang w:val="en-GB"/>
              </w:rPr>
              <w:t xml:space="preserve"> or </w:t>
            </w:r>
            <w:r w:rsidRPr="008C3D9E">
              <w:rPr>
                <w:i/>
                <w:iCs/>
                <w:sz w:val="22"/>
                <w:szCs w:val="22"/>
                <w:lang w:val="en-GB"/>
              </w:rPr>
              <w:t>italic</w:t>
            </w:r>
            <w:r w:rsidRPr="008C3D9E">
              <w:rPr>
                <w:sz w:val="22"/>
                <w:szCs w:val="22"/>
                <w:lang w:val="en-GB"/>
              </w:rPr>
              <w:t>.</w:t>
            </w:r>
          </w:p>
          <w:p w14:paraId="64E49399" w14:textId="14057DB3" w:rsidR="008C3D9E" w:rsidRPr="008C3D9E" w:rsidRDefault="008C3D9E" w:rsidP="004B1709">
            <w:pPr>
              <w:pStyle w:val="Inspringen"/>
              <w:ind w:left="0"/>
              <w:rPr>
                <w:sz w:val="22"/>
                <w:szCs w:val="22"/>
                <w:lang w:val="en-GB"/>
              </w:rPr>
            </w:pPr>
            <w:r w:rsidRPr="008C3D9E">
              <w:rPr>
                <w:sz w:val="22"/>
                <w:szCs w:val="22"/>
                <w:lang w:val="en-GB"/>
              </w:rPr>
              <w:t>If</w:t>
            </w:r>
            <w:r>
              <w:rPr>
                <w:sz w:val="22"/>
                <w:szCs w:val="22"/>
                <w:lang w:val="en-GB"/>
              </w:rPr>
              <w:t xml:space="preserve"> </w:t>
            </w:r>
            <w:r w:rsidRPr="008C3D9E">
              <w:rPr>
                <w:sz w:val="22"/>
                <w:szCs w:val="22"/>
                <w:lang w:val="en-GB"/>
              </w:rPr>
              <w:t xml:space="preserve"> </w:t>
            </w:r>
            <w:r w:rsidRPr="0031117E">
              <w:rPr>
                <w:noProof/>
                <w:sz w:val="22"/>
                <w:szCs w:val="22"/>
              </w:rPr>
              <w:drawing>
                <wp:inline distT="0" distB="0" distL="0" distR="0" wp14:anchorId="4B71890B" wp14:editId="5DA335D9">
                  <wp:extent cx="1124107" cy="295316"/>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0A257.tmp"/>
                          <pic:cNvPicPr/>
                        </pic:nvPicPr>
                        <pic:blipFill>
                          <a:blip r:embed="rId52">
                            <a:extLst>
                              <a:ext uri="{28A0092B-C50C-407E-A947-70E740481C1C}">
                                <a14:useLocalDpi xmlns:a14="http://schemas.microsoft.com/office/drawing/2010/main" val="0"/>
                              </a:ext>
                            </a:extLst>
                          </a:blip>
                          <a:stretch>
                            <a:fillRect/>
                          </a:stretch>
                        </pic:blipFill>
                        <pic:spPr>
                          <a:xfrm>
                            <a:off x="0" y="0"/>
                            <a:ext cx="1124107" cy="295316"/>
                          </a:xfrm>
                          <a:prstGeom prst="rect">
                            <a:avLst/>
                          </a:prstGeom>
                        </pic:spPr>
                      </pic:pic>
                    </a:graphicData>
                  </a:graphic>
                </wp:inline>
              </w:drawing>
            </w:r>
            <w:r w:rsidRPr="008C3D9E">
              <w:rPr>
                <w:sz w:val="22"/>
                <w:szCs w:val="22"/>
                <w:lang w:val="en-GB"/>
              </w:rPr>
              <w:t xml:space="preserve"> </w:t>
            </w:r>
            <w:r>
              <w:rPr>
                <w:sz w:val="22"/>
                <w:szCs w:val="22"/>
                <w:lang w:val="en-GB"/>
              </w:rPr>
              <w:t xml:space="preserve"> is pressed</w:t>
            </w:r>
            <w:r w:rsidRPr="008C3D9E">
              <w:rPr>
                <w:sz w:val="22"/>
                <w:szCs w:val="22"/>
                <w:lang w:val="en-GB"/>
              </w:rPr>
              <w:t xml:space="preserve">, a </w:t>
            </w:r>
            <w:r w:rsidRPr="00D154A5">
              <w:rPr>
                <w:strike/>
                <w:sz w:val="22"/>
                <w:szCs w:val="22"/>
                <w:lang w:val="en-GB"/>
              </w:rPr>
              <w:t>line</w:t>
            </w:r>
            <w:r w:rsidRPr="008C3D9E">
              <w:rPr>
                <w:sz w:val="22"/>
                <w:szCs w:val="22"/>
                <w:lang w:val="en-GB"/>
              </w:rPr>
              <w:t xml:space="preserve"> will be put through the responses and the PLA recalculated</w:t>
            </w:r>
          </w:p>
        </w:tc>
      </w:tr>
    </w:tbl>
    <w:p w14:paraId="2A3F133B" w14:textId="7425F060" w:rsidR="00EA17C9" w:rsidRPr="0031117E" w:rsidRDefault="00EA17C9" w:rsidP="008C3D9E">
      <w:pPr>
        <w:pStyle w:val="Inspringen"/>
        <w:jc w:val="center"/>
        <w:rPr>
          <w:sz w:val="22"/>
          <w:szCs w:val="22"/>
        </w:rPr>
      </w:pPr>
      <w:r w:rsidRPr="0031117E">
        <w:rPr>
          <w:noProof/>
          <w:sz w:val="22"/>
          <w:szCs w:val="22"/>
        </w:rPr>
        <w:drawing>
          <wp:inline distT="0" distB="0" distL="0" distR="0" wp14:anchorId="0559AA37" wp14:editId="5BE3BFBE">
            <wp:extent cx="1819529" cy="352474"/>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0423E.tmp"/>
                    <pic:cNvPicPr/>
                  </pic:nvPicPr>
                  <pic:blipFill>
                    <a:blip r:embed="rId53">
                      <a:extLst>
                        <a:ext uri="{28A0092B-C50C-407E-A947-70E740481C1C}">
                          <a14:useLocalDpi xmlns:a14="http://schemas.microsoft.com/office/drawing/2010/main" val="0"/>
                        </a:ext>
                      </a:extLst>
                    </a:blip>
                    <a:stretch>
                      <a:fillRect/>
                    </a:stretch>
                  </pic:blipFill>
                  <pic:spPr>
                    <a:xfrm>
                      <a:off x="0" y="0"/>
                      <a:ext cx="1819529" cy="352474"/>
                    </a:xfrm>
                    <a:prstGeom prst="rect">
                      <a:avLst/>
                    </a:prstGeom>
                  </pic:spPr>
                </pic:pic>
              </a:graphicData>
            </a:graphic>
          </wp:inline>
        </w:drawing>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4"/>
      </w:tblGrid>
      <w:tr w:rsidR="00201FF9" w:rsidRPr="00A61ECB" w14:paraId="236D97E5" w14:textId="77777777" w:rsidTr="008C3D9E">
        <w:tc>
          <w:tcPr>
            <w:tcW w:w="4465" w:type="dxa"/>
          </w:tcPr>
          <w:p w14:paraId="0032B45D" w14:textId="343E0756" w:rsidR="00D154A5" w:rsidRDefault="008C3D9E" w:rsidP="00FE5D31">
            <w:pPr>
              <w:pStyle w:val="Inspringen"/>
              <w:ind w:left="0"/>
              <w:rPr>
                <w:sz w:val="22"/>
                <w:szCs w:val="22"/>
              </w:rPr>
            </w:pPr>
            <w:r w:rsidRPr="008C3D9E">
              <w:rPr>
                <w:sz w:val="22"/>
                <w:szCs w:val="22"/>
              </w:rPr>
              <w:t xml:space="preserve">Als een punt weer valide moet worden gemaakt kan het </w:t>
            </w:r>
            <w:proofErr w:type="spellStart"/>
            <w:r w:rsidRPr="008C3D9E">
              <w:rPr>
                <w:sz w:val="22"/>
                <w:szCs w:val="22"/>
              </w:rPr>
              <w:t>bold</w:t>
            </w:r>
            <w:proofErr w:type="spellEnd"/>
            <w:r w:rsidRPr="008C3D9E">
              <w:rPr>
                <w:sz w:val="22"/>
                <w:szCs w:val="22"/>
              </w:rPr>
              <w:t xml:space="preserve"> of italic weer ongedaan worden gemaakt en zal na </w:t>
            </w:r>
            <w:r w:rsidR="00D154A5">
              <w:rPr>
                <w:sz w:val="22"/>
                <w:szCs w:val="22"/>
              </w:rPr>
              <w:t>een</w:t>
            </w:r>
            <w:r w:rsidRPr="008C3D9E">
              <w:rPr>
                <w:sz w:val="22"/>
                <w:szCs w:val="22"/>
              </w:rPr>
              <w:t xml:space="preserve"> “</w:t>
            </w:r>
            <w:proofErr w:type="spellStart"/>
            <w:r w:rsidRPr="008C3D9E">
              <w:rPr>
                <w:sz w:val="22"/>
                <w:szCs w:val="22"/>
              </w:rPr>
              <w:t>Recalculate</w:t>
            </w:r>
            <w:proofErr w:type="spellEnd"/>
            <w:r w:rsidRPr="008C3D9E">
              <w:rPr>
                <w:sz w:val="22"/>
                <w:szCs w:val="22"/>
              </w:rPr>
              <w:t>” de streep door de respons weer verdwijnen</w:t>
            </w:r>
            <w:r w:rsidR="00D154A5">
              <w:rPr>
                <w:sz w:val="22"/>
                <w:szCs w:val="22"/>
              </w:rPr>
              <w:t>.</w:t>
            </w:r>
          </w:p>
          <w:p w14:paraId="1A728DD5" w14:textId="519DAC29" w:rsidR="00201FF9" w:rsidRPr="00201FF9" w:rsidRDefault="00D154A5" w:rsidP="00FE5D31">
            <w:pPr>
              <w:pStyle w:val="Inspringen"/>
              <w:ind w:left="0"/>
              <w:rPr>
                <w:sz w:val="22"/>
                <w:szCs w:val="22"/>
              </w:rPr>
            </w:pPr>
            <w:r>
              <w:rPr>
                <w:sz w:val="22"/>
                <w:szCs w:val="22"/>
              </w:rPr>
              <w:t>H</w:t>
            </w:r>
            <w:r w:rsidR="008C3D9E" w:rsidRPr="008C3D9E">
              <w:rPr>
                <w:sz w:val="22"/>
                <w:szCs w:val="22"/>
              </w:rPr>
              <w:t xml:space="preserve">et meetpunt </w:t>
            </w:r>
            <w:r>
              <w:rPr>
                <w:sz w:val="22"/>
                <w:szCs w:val="22"/>
              </w:rPr>
              <w:t xml:space="preserve">wordt </w:t>
            </w:r>
            <w:r w:rsidR="008C3D9E" w:rsidRPr="008C3D9E">
              <w:rPr>
                <w:sz w:val="22"/>
                <w:szCs w:val="22"/>
              </w:rPr>
              <w:t xml:space="preserve">weer in de grafiek getoond worden en in de PLA-berekening </w:t>
            </w:r>
            <w:r>
              <w:rPr>
                <w:sz w:val="22"/>
                <w:szCs w:val="22"/>
              </w:rPr>
              <w:t>worden op nieuw uitgevoerd</w:t>
            </w:r>
            <w:r w:rsidR="008C3D9E" w:rsidRPr="008C3D9E">
              <w:rPr>
                <w:sz w:val="22"/>
                <w:szCs w:val="22"/>
              </w:rPr>
              <w:t>.</w:t>
            </w:r>
          </w:p>
        </w:tc>
        <w:tc>
          <w:tcPr>
            <w:tcW w:w="4464" w:type="dxa"/>
          </w:tcPr>
          <w:p w14:paraId="7E52410C" w14:textId="77777777" w:rsidR="00D154A5" w:rsidRDefault="008C3D9E" w:rsidP="00FE5D31">
            <w:pPr>
              <w:pStyle w:val="Inspringen"/>
              <w:ind w:left="0"/>
              <w:rPr>
                <w:sz w:val="22"/>
                <w:szCs w:val="22"/>
                <w:lang w:val="en-GB"/>
              </w:rPr>
            </w:pPr>
            <w:r w:rsidRPr="008C3D9E">
              <w:rPr>
                <w:sz w:val="22"/>
                <w:szCs w:val="22"/>
                <w:lang w:val="en-GB"/>
              </w:rPr>
              <w:t xml:space="preserve">If a measuring point has to be made valid again, the bold of italic </w:t>
            </w:r>
            <w:r>
              <w:rPr>
                <w:sz w:val="22"/>
                <w:szCs w:val="22"/>
                <w:lang w:val="en-GB"/>
              </w:rPr>
              <w:t xml:space="preserve">font </w:t>
            </w:r>
            <w:r w:rsidRPr="008C3D9E">
              <w:rPr>
                <w:sz w:val="22"/>
                <w:szCs w:val="22"/>
                <w:lang w:val="en-GB"/>
              </w:rPr>
              <w:t>can be undone again</w:t>
            </w:r>
            <w:r w:rsidR="00D154A5">
              <w:rPr>
                <w:sz w:val="22"/>
                <w:szCs w:val="22"/>
                <w:lang w:val="en-GB"/>
              </w:rPr>
              <w:t xml:space="preserve">. </w:t>
            </w:r>
          </w:p>
          <w:p w14:paraId="0AF55077" w14:textId="2996BAB6" w:rsidR="00D154A5" w:rsidRDefault="00D154A5" w:rsidP="00FE5D31">
            <w:pPr>
              <w:pStyle w:val="Inspringen"/>
              <w:ind w:left="0"/>
              <w:rPr>
                <w:sz w:val="22"/>
                <w:szCs w:val="22"/>
                <w:lang w:val="en-GB"/>
              </w:rPr>
            </w:pPr>
            <w:r>
              <w:rPr>
                <w:sz w:val="22"/>
                <w:szCs w:val="22"/>
                <w:lang w:val="en-GB"/>
              </w:rPr>
              <w:t>A</w:t>
            </w:r>
            <w:r w:rsidR="008C3D9E" w:rsidRPr="008C3D9E">
              <w:rPr>
                <w:sz w:val="22"/>
                <w:szCs w:val="22"/>
                <w:lang w:val="en-GB"/>
              </w:rPr>
              <w:t xml:space="preserve">fter </w:t>
            </w:r>
            <w:r>
              <w:rPr>
                <w:sz w:val="22"/>
                <w:szCs w:val="22"/>
                <w:lang w:val="en-GB"/>
              </w:rPr>
              <w:t>a</w:t>
            </w:r>
            <w:r w:rsidR="008C3D9E" w:rsidRPr="008C3D9E">
              <w:rPr>
                <w:sz w:val="22"/>
                <w:szCs w:val="22"/>
                <w:lang w:val="en-GB"/>
              </w:rPr>
              <w:t xml:space="preserve"> “Recalculate” the</w:t>
            </w:r>
            <w:r>
              <w:rPr>
                <w:sz w:val="22"/>
                <w:szCs w:val="22"/>
                <w:lang w:val="en-GB"/>
              </w:rPr>
              <w:t xml:space="preserve"> </w:t>
            </w:r>
            <w:r w:rsidR="00787147">
              <w:rPr>
                <w:sz w:val="22"/>
                <w:szCs w:val="22"/>
                <w:lang w:val="en-GB"/>
              </w:rPr>
              <w:t>strikethrough</w:t>
            </w:r>
            <w:r w:rsidR="008C3D9E" w:rsidRPr="008C3D9E">
              <w:rPr>
                <w:sz w:val="22"/>
                <w:szCs w:val="22"/>
                <w:lang w:val="en-GB"/>
              </w:rPr>
              <w:t xml:space="preserve"> line will disappear</w:t>
            </w:r>
            <w:r>
              <w:rPr>
                <w:sz w:val="22"/>
                <w:szCs w:val="22"/>
                <w:lang w:val="en-GB"/>
              </w:rPr>
              <w:t xml:space="preserve">. </w:t>
            </w:r>
          </w:p>
          <w:p w14:paraId="37B7DB87" w14:textId="0777D1DE" w:rsidR="00201FF9" w:rsidRPr="008C3D9E" w:rsidRDefault="00D154A5" w:rsidP="00FE5D31">
            <w:pPr>
              <w:pStyle w:val="Inspringen"/>
              <w:ind w:left="0"/>
              <w:rPr>
                <w:sz w:val="22"/>
                <w:szCs w:val="22"/>
                <w:lang w:val="en-GB"/>
              </w:rPr>
            </w:pPr>
            <w:r>
              <w:rPr>
                <w:sz w:val="22"/>
                <w:szCs w:val="22"/>
                <w:lang w:val="en-GB"/>
              </w:rPr>
              <w:t xml:space="preserve">The </w:t>
            </w:r>
            <w:r w:rsidR="008C3D9E" w:rsidRPr="008C3D9E">
              <w:rPr>
                <w:sz w:val="22"/>
                <w:szCs w:val="22"/>
                <w:lang w:val="en-GB"/>
              </w:rPr>
              <w:t xml:space="preserve">measuring point will be shown </w:t>
            </w:r>
            <w:r w:rsidRPr="008C3D9E">
              <w:rPr>
                <w:sz w:val="22"/>
                <w:szCs w:val="22"/>
                <w:lang w:val="en-GB"/>
              </w:rPr>
              <w:t xml:space="preserve">again </w:t>
            </w:r>
            <w:r w:rsidR="008C3D9E" w:rsidRPr="008C3D9E">
              <w:rPr>
                <w:sz w:val="22"/>
                <w:szCs w:val="22"/>
                <w:lang w:val="en-GB"/>
              </w:rPr>
              <w:t xml:space="preserve">in the graph and </w:t>
            </w:r>
            <w:r>
              <w:rPr>
                <w:sz w:val="22"/>
                <w:szCs w:val="22"/>
                <w:lang w:val="en-GB"/>
              </w:rPr>
              <w:t>used in</w:t>
            </w:r>
            <w:r w:rsidR="008C3D9E" w:rsidRPr="008C3D9E">
              <w:rPr>
                <w:sz w:val="22"/>
                <w:szCs w:val="22"/>
                <w:lang w:val="en-GB"/>
              </w:rPr>
              <w:t xml:space="preserve"> the PLA calculation.</w:t>
            </w:r>
          </w:p>
        </w:tc>
      </w:tr>
    </w:tbl>
    <w:p w14:paraId="0108A9AD" w14:textId="77777777" w:rsidR="00D154A5" w:rsidRDefault="00D154A5" w:rsidP="00D154A5">
      <w:pPr>
        <w:pStyle w:val="Inspringen"/>
        <w:ind w:left="0"/>
        <w:rPr>
          <w:sz w:val="22"/>
          <w:szCs w:val="22"/>
          <w:lang w:val="en-GB"/>
        </w:rPr>
      </w:pPr>
    </w:p>
    <w:p w14:paraId="44620147" w14:textId="77777777" w:rsidR="00D154A5" w:rsidRDefault="00D154A5" w:rsidP="00D154A5">
      <w:pPr>
        <w:pStyle w:val="Inspringen"/>
        <w:jc w:val="center"/>
        <w:rPr>
          <w:sz w:val="22"/>
          <w:szCs w:val="22"/>
          <w:lang w:val="en-GB"/>
        </w:rPr>
      </w:pPr>
      <w:r w:rsidRPr="0031117E">
        <w:rPr>
          <w:noProof/>
          <w:sz w:val="22"/>
          <w:szCs w:val="22"/>
        </w:rPr>
        <w:drawing>
          <wp:inline distT="0" distB="0" distL="0" distR="0" wp14:anchorId="19EED40C" wp14:editId="7A49A074">
            <wp:extent cx="1124107" cy="314369"/>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0CCA3.tmp"/>
                    <pic:cNvPicPr/>
                  </pic:nvPicPr>
                  <pic:blipFill>
                    <a:blip r:embed="rId54">
                      <a:extLst>
                        <a:ext uri="{28A0092B-C50C-407E-A947-70E740481C1C}">
                          <a14:useLocalDpi xmlns:a14="http://schemas.microsoft.com/office/drawing/2010/main" val="0"/>
                        </a:ext>
                      </a:extLst>
                    </a:blip>
                    <a:stretch>
                      <a:fillRect/>
                    </a:stretch>
                  </pic:blipFill>
                  <pic:spPr>
                    <a:xfrm>
                      <a:off x="0" y="0"/>
                      <a:ext cx="1124107" cy="314369"/>
                    </a:xfrm>
                    <a:prstGeom prst="rect">
                      <a:avLst/>
                    </a:prstGeom>
                  </pic:spPr>
                </pic:pic>
              </a:graphicData>
            </a:graphic>
          </wp:inline>
        </w:drawing>
      </w: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65"/>
        <w:gridCol w:w="4464"/>
      </w:tblGrid>
      <w:tr w:rsidR="00D154A5" w:rsidRPr="00A61ECB" w14:paraId="0286E7CF" w14:textId="77777777" w:rsidTr="004B1709">
        <w:tc>
          <w:tcPr>
            <w:tcW w:w="4465" w:type="dxa"/>
          </w:tcPr>
          <w:p w14:paraId="7ED7D9CE" w14:textId="77777777" w:rsidR="00D154A5" w:rsidRPr="00201FF9" w:rsidRDefault="00D154A5" w:rsidP="004B1709">
            <w:pPr>
              <w:pStyle w:val="Inspringen"/>
              <w:ind w:left="0"/>
              <w:rPr>
                <w:sz w:val="22"/>
                <w:szCs w:val="22"/>
              </w:rPr>
            </w:pPr>
            <w:r w:rsidRPr="0031117E">
              <w:rPr>
                <w:sz w:val="22"/>
                <w:szCs w:val="22"/>
              </w:rPr>
              <w:t xml:space="preserve">Met de Dixon Q </w:t>
            </w:r>
            <w:proofErr w:type="spellStart"/>
            <w:r w:rsidRPr="0031117E">
              <w:rPr>
                <w:sz w:val="22"/>
                <w:szCs w:val="22"/>
              </w:rPr>
              <w:t>Outlier</w:t>
            </w:r>
            <w:proofErr w:type="spellEnd"/>
            <w:r w:rsidRPr="0031117E">
              <w:rPr>
                <w:sz w:val="22"/>
                <w:szCs w:val="22"/>
              </w:rPr>
              <w:t>-test kunnen uitbijters gedetecteerd en verwijderd worden.</w:t>
            </w:r>
          </w:p>
        </w:tc>
        <w:tc>
          <w:tcPr>
            <w:tcW w:w="4464" w:type="dxa"/>
          </w:tcPr>
          <w:p w14:paraId="39CBB769" w14:textId="77777777" w:rsidR="00D154A5" w:rsidRDefault="00D154A5" w:rsidP="004B1709">
            <w:pPr>
              <w:pStyle w:val="Inspringen"/>
              <w:ind w:left="0"/>
              <w:rPr>
                <w:sz w:val="22"/>
                <w:szCs w:val="22"/>
                <w:lang w:val="en-GB"/>
              </w:rPr>
            </w:pPr>
            <w:r>
              <w:rPr>
                <w:sz w:val="22"/>
                <w:szCs w:val="22"/>
                <w:lang w:val="en-GB"/>
              </w:rPr>
              <w:t xml:space="preserve">The Dixon Q outlier test can be used to remove outliers. </w:t>
            </w:r>
          </w:p>
          <w:p w14:paraId="57480F7C" w14:textId="77777777" w:rsidR="00D154A5" w:rsidRPr="0077413A" w:rsidRDefault="00D154A5" w:rsidP="004B1709">
            <w:pPr>
              <w:pStyle w:val="Inspringen"/>
              <w:ind w:left="0"/>
              <w:rPr>
                <w:sz w:val="22"/>
                <w:szCs w:val="22"/>
                <w:lang w:val="en-GB"/>
              </w:rPr>
            </w:pPr>
          </w:p>
        </w:tc>
      </w:tr>
    </w:tbl>
    <w:p w14:paraId="65982C78" w14:textId="77777777" w:rsidR="00D154A5" w:rsidRPr="002C1250" w:rsidRDefault="00D154A5" w:rsidP="00D154A5">
      <w:pPr>
        <w:pStyle w:val="Inspringen"/>
        <w:rPr>
          <w:sz w:val="18"/>
          <w:szCs w:val="22"/>
          <w:lang w:val="en-GB"/>
        </w:rPr>
      </w:pPr>
    </w:p>
    <w:p w14:paraId="7E1A5E6D" w14:textId="77777777" w:rsidR="00EA17C9" w:rsidRPr="0031117E" w:rsidRDefault="00EA17C9" w:rsidP="00EA17C9">
      <w:pPr>
        <w:pStyle w:val="Inspringen"/>
        <w:rPr>
          <w:sz w:val="18"/>
          <w:szCs w:val="22"/>
          <w:lang w:val="en-US"/>
        </w:rPr>
      </w:pPr>
      <w:r w:rsidRPr="0031117E">
        <w:rPr>
          <w:sz w:val="18"/>
          <w:szCs w:val="22"/>
          <w:lang w:val="en-US"/>
        </w:rPr>
        <w:t xml:space="preserve">'From </w:t>
      </w:r>
      <w:proofErr w:type="spellStart"/>
      <w:r w:rsidRPr="0031117E">
        <w:rPr>
          <w:sz w:val="18"/>
          <w:szCs w:val="22"/>
          <w:lang w:val="en-US"/>
        </w:rPr>
        <w:t>wikipedia</w:t>
      </w:r>
      <w:proofErr w:type="spellEnd"/>
    </w:p>
    <w:p w14:paraId="54A57701" w14:textId="77777777" w:rsidR="00EA17C9" w:rsidRPr="0031117E" w:rsidRDefault="00EA17C9" w:rsidP="00EA17C9">
      <w:pPr>
        <w:pStyle w:val="Inspringen"/>
        <w:rPr>
          <w:sz w:val="18"/>
          <w:szCs w:val="22"/>
          <w:lang w:val="en-US"/>
        </w:rPr>
      </w:pPr>
      <w:r w:rsidRPr="0031117E">
        <w:rPr>
          <w:sz w:val="18"/>
          <w:szCs w:val="22"/>
          <w:lang w:val="en-US"/>
        </w:rPr>
        <w:t>'In statistics, Dixon's Q test, or simply the Q test, is used for identification and rejection of outliers.</w:t>
      </w:r>
    </w:p>
    <w:p w14:paraId="6AD3417E" w14:textId="77777777" w:rsidR="00EA17C9" w:rsidRPr="0031117E" w:rsidRDefault="00EA17C9" w:rsidP="00EA17C9">
      <w:pPr>
        <w:pStyle w:val="Inspringen"/>
        <w:rPr>
          <w:sz w:val="18"/>
          <w:szCs w:val="22"/>
          <w:lang w:val="en-US"/>
        </w:rPr>
      </w:pPr>
      <w:r w:rsidRPr="0031117E">
        <w:rPr>
          <w:sz w:val="18"/>
          <w:szCs w:val="22"/>
          <w:lang w:val="en-US"/>
        </w:rPr>
        <w:t>'This assumes normal distribution  this test should be used sparingly and never more than once in a data set.</w:t>
      </w:r>
    </w:p>
    <w:p w14:paraId="458480B3" w14:textId="77777777" w:rsidR="00EA17C9" w:rsidRPr="0031117E" w:rsidRDefault="00EA17C9" w:rsidP="00EA17C9">
      <w:pPr>
        <w:pStyle w:val="Inspringen"/>
        <w:rPr>
          <w:sz w:val="18"/>
          <w:szCs w:val="22"/>
          <w:lang w:val="en-US"/>
        </w:rPr>
      </w:pPr>
      <w:r w:rsidRPr="0031117E">
        <w:rPr>
          <w:sz w:val="18"/>
          <w:szCs w:val="22"/>
          <w:lang w:val="en-US"/>
        </w:rPr>
        <w:t>'To apply a Q test for bad data, arrange the data in order of increasing values and calculate Q as defined:</w:t>
      </w:r>
    </w:p>
    <w:p w14:paraId="074A2BAC" w14:textId="77777777" w:rsidR="00EA17C9" w:rsidRPr="0031117E" w:rsidRDefault="00EA17C9" w:rsidP="00EA17C9">
      <w:pPr>
        <w:pStyle w:val="Inspringen"/>
        <w:rPr>
          <w:sz w:val="18"/>
          <w:szCs w:val="22"/>
          <w:lang w:val="en-US"/>
        </w:rPr>
      </w:pPr>
      <w:r w:rsidRPr="0031117E">
        <w:rPr>
          <w:sz w:val="18"/>
          <w:szCs w:val="22"/>
          <w:lang w:val="en-US"/>
        </w:rPr>
        <w:t>'Q = Gap / Range</w:t>
      </w:r>
    </w:p>
    <w:p w14:paraId="437A1464" w14:textId="77777777" w:rsidR="00EA17C9" w:rsidRPr="0031117E" w:rsidRDefault="00EA17C9" w:rsidP="00EA17C9">
      <w:pPr>
        <w:pStyle w:val="Inspringen"/>
        <w:rPr>
          <w:sz w:val="18"/>
          <w:szCs w:val="22"/>
          <w:lang w:val="en-US"/>
        </w:rPr>
      </w:pPr>
      <w:r w:rsidRPr="0031117E">
        <w:rPr>
          <w:sz w:val="18"/>
          <w:szCs w:val="22"/>
          <w:lang w:val="en-US"/>
        </w:rPr>
        <w:t>'Where Gap Is the difference between the outlier in question and the closest number to it.</w:t>
      </w:r>
    </w:p>
    <w:p w14:paraId="3D6D0EEE" w14:textId="77777777" w:rsidR="00EA17C9" w:rsidRPr="0031117E" w:rsidRDefault="00EA17C9" w:rsidP="00EA17C9">
      <w:pPr>
        <w:pStyle w:val="Inspringen"/>
        <w:rPr>
          <w:sz w:val="18"/>
          <w:szCs w:val="22"/>
          <w:lang w:val="en-US"/>
        </w:rPr>
      </w:pPr>
      <w:r w:rsidRPr="0031117E">
        <w:rPr>
          <w:sz w:val="18"/>
          <w:szCs w:val="22"/>
          <w:lang w:val="en-US"/>
        </w:rPr>
        <w:t xml:space="preserve">'If Q &gt; </w:t>
      </w:r>
      <w:proofErr w:type="spellStart"/>
      <w:r w:rsidRPr="0031117E">
        <w:rPr>
          <w:sz w:val="18"/>
          <w:szCs w:val="22"/>
          <w:lang w:val="en-US"/>
        </w:rPr>
        <w:t>Qtable</w:t>
      </w:r>
      <w:proofErr w:type="spellEnd"/>
      <w:r w:rsidRPr="0031117E">
        <w:rPr>
          <w:sz w:val="18"/>
          <w:szCs w:val="22"/>
          <w:lang w:val="en-US"/>
        </w:rPr>
        <w:t xml:space="preserve">, where </w:t>
      </w:r>
      <w:proofErr w:type="spellStart"/>
      <w:r w:rsidRPr="0031117E">
        <w:rPr>
          <w:sz w:val="18"/>
          <w:szCs w:val="22"/>
          <w:lang w:val="en-US"/>
        </w:rPr>
        <w:t>Qtable</w:t>
      </w:r>
      <w:proofErr w:type="spellEnd"/>
      <w:r w:rsidRPr="0031117E">
        <w:rPr>
          <w:sz w:val="18"/>
          <w:szCs w:val="22"/>
          <w:lang w:val="en-US"/>
        </w:rPr>
        <w:t xml:space="preserve"> is a reference value corresponding to the sample size and confidence level,</w:t>
      </w:r>
    </w:p>
    <w:p w14:paraId="1BE288B2" w14:textId="77777777" w:rsidR="00EA17C9" w:rsidRPr="0031117E" w:rsidRDefault="00EA17C9" w:rsidP="00EA17C9">
      <w:pPr>
        <w:pStyle w:val="Inspringen"/>
        <w:rPr>
          <w:sz w:val="18"/>
          <w:szCs w:val="22"/>
          <w:lang w:val="en-US"/>
        </w:rPr>
      </w:pPr>
      <w:r w:rsidRPr="0031117E">
        <w:rPr>
          <w:sz w:val="18"/>
          <w:szCs w:val="22"/>
          <w:lang w:val="en-US"/>
        </w:rPr>
        <w:t>'then reject the questionable point. Note that only one point may be rejected from a data set using a Q test.</w:t>
      </w:r>
    </w:p>
    <w:p w14:paraId="5CA2CC09" w14:textId="77777777" w:rsidR="00EA17C9" w:rsidRPr="0031117E" w:rsidRDefault="00EA17C9" w:rsidP="00EA17C9">
      <w:pPr>
        <w:pStyle w:val="Inspringen"/>
        <w:rPr>
          <w:sz w:val="18"/>
          <w:szCs w:val="22"/>
          <w:lang w:val="en-US"/>
        </w:rPr>
      </w:pPr>
    </w:p>
    <w:p w14:paraId="6C7A5806" w14:textId="77777777" w:rsidR="00EA17C9" w:rsidRPr="0031117E" w:rsidRDefault="00EA17C9" w:rsidP="00EA17C9">
      <w:pPr>
        <w:pStyle w:val="Inspringen"/>
        <w:rPr>
          <w:sz w:val="18"/>
          <w:szCs w:val="22"/>
          <w:lang w:val="en-US"/>
        </w:rPr>
      </w:pPr>
      <w:r w:rsidRPr="0031117E">
        <w:rPr>
          <w:sz w:val="18"/>
          <w:szCs w:val="22"/>
          <w:lang w:val="en-US"/>
        </w:rPr>
        <w:t>'Example</w:t>
      </w:r>
    </w:p>
    <w:p w14:paraId="2C8FC775" w14:textId="77777777" w:rsidR="00EA17C9" w:rsidRPr="0031117E" w:rsidRDefault="00EA17C9" w:rsidP="00EA17C9">
      <w:pPr>
        <w:pStyle w:val="Inspringen"/>
        <w:rPr>
          <w:sz w:val="18"/>
          <w:szCs w:val="22"/>
          <w:lang w:val="en-US"/>
        </w:rPr>
      </w:pPr>
      <w:r w:rsidRPr="0031117E">
        <w:rPr>
          <w:sz w:val="18"/>
          <w:szCs w:val="22"/>
          <w:lang w:val="en-US"/>
        </w:rPr>
        <w:t>'Consider the data set:</w:t>
      </w:r>
    </w:p>
    <w:p w14:paraId="22E38EED" w14:textId="77777777" w:rsidR="00EA17C9" w:rsidRPr="0031117E" w:rsidRDefault="00EA17C9" w:rsidP="00EA17C9">
      <w:pPr>
        <w:pStyle w:val="Inspringen"/>
        <w:rPr>
          <w:sz w:val="18"/>
          <w:szCs w:val="22"/>
          <w:lang w:val="en-US"/>
        </w:rPr>
      </w:pPr>
      <w:r w:rsidRPr="0031117E">
        <w:rPr>
          <w:sz w:val="18"/>
          <w:szCs w:val="22"/>
          <w:lang w:val="en-US"/>
        </w:rPr>
        <w:t>'0.189 ,   0.167 ,   0.187 ,   0.183 ,   0.186 ,   0.182 ,   0.181 ,   0.184 ,   0.181 ,   0.177</w:t>
      </w:r>
    </w:p>
    <w:p w14:paraId="0EEECF26" w14:textId="77777777" w:rsidR="00EA17C9" w:rsidRPr="0031117E" w:rsidRDefault="00EA17C9" w:rsidP="00EA17C9">
      <w:pPr>
        <w:pStyle w:val="Inspringen"/>
        <w:rPr>
          <w:sz w:val="18"/>
          <w:szCs w:val="22"/>
          <w:lang w:val="en-US"/>
        </w:rPr>
      </w:pPr>
      <w:r w:rsidRPr="0031117E">
        <w:rPr>
          <w:sz w:val="18"/>
          <w:szCs w:val="22"/>
          <w:lang w:val="en-US"/>
        </w:rPr>
        <w:t>'Now rearrange in increasing order:</w:t>
      </w:r>
    </w:p>
    <w:p w14:paraId="7A8DAF5B" w14:textId="77777777" w:rsidR="00EA17C9" w:rsidRPr="0031117E" w:rsidRDefault="00EA17C9" w:rsidP="00EA17C9">
      <w:pPr>
        <w:pStyle w:val="Inspringen"/>
        <w:rPr>
          <w:sz w:val="18"/>
          <w:szCs w:val="22"/>
          <w:lang w:val="en-US"/>
        </w:rPr>
      </w:pPr>
      <w:r w:rsidRPr="0031117E">
        <w:rPr>
          <w:sz w:val="18"/>
          <w:szCs w:val="22"/>
          <w:lang w:val="en-US"/>
        </w:rPr>
        <w:t>'0.167 ,   0.177 ,   0.181 ,   0.181 ,   0.182 ,   0.183 ,   0.184 ,   0.186 ,   0.187 ,   0.189</w:t>
      </w:r>
    </w:p>
    <w:p w14:paraId="288D2BFF" w14:textId="77777777" w:rsidR="00EA17C9" w:rsidRPr="0031117E" w:rsidRDefault="00EA17C9" w:rsidP="00EA17C9">
      <w:pPr>
        <w:pStyle w:val="Inspringen"/>
        <w:rPr>
          <w:sz w:val="18"/>
          <w:szCs w:val="22"/>
          <w:lang w:val="fr-FR"/>
        </w:rPr>
      </w:pPr>
      <w:r w:rsidRPr="0031117E">
        <w:rPr>
          <w:sz w:val="18"/>
          <w:szCs w:val="22"/>
          <w:lang w:val="en-US"/>
        </w:rPr>
        <w:t xml:space="preserve">'We hypothesize that 0.167 is an outlier. </w:t>
      </w:r>
      <w:proofErr w:type="spellStart"/>
      <w:r w:rsidRPr="0031117E">
        <w:rPr>
          <w:sz w:val="18"/>
          <w:szCs w:val="22"/>
          <w:lang w:val="fr-FR"/>
        </w:rPr>
        <w:t>Calculate</w:t>
      </w:r>
      <w:proofErr w:type="spellEnd"/>
      <w:r w:rsidRPr="0031117E">
        <w:rPr>
          <w:sz w:val="18"/>
          <w:szCs w:val="22"/>
          <w:lang w:val="fr-FR"/>
        </w:rPr>
        <w:t xml:space="preserve"> Q:</w:t>
      </w:r>
    </w:p>
    <w:p w14:paraId="4ADDABE1" w14:textId="77777777" w:rsidR="00EA17C9" w:rsidRPr="0031117E" w:rsidRDefault="00EA17C9" w:rsidP="00EA17C9">
      <w:pPr>
        <w:pStyle w:val="Inspringen"/>
        <w:rPr>
          <w:sz w:val="18"/>
          <w:szCs w:val="22"/>
          <w:lang w:val="fr-FR"/>
        </w:rPr>
      </w:pPr>
      <w:r w:rsidRPr="0031117E">
        <w:rPr>
          <w:sz w:val="18"/>
          <w:szCs w:val="22"/>
          <w:lang w:val="fr-FR"/>
        </w:rPr>
        <w:t>'Q = gap range   = 0.177 - 0.167 / 0.189 - 0.167    = 0.455.</w:t>
      </w:r>
    </w:p>
    <w:p w14:paraId="3517B333" w14:textId="77777777" w:rsidR="00EA17C9" w:rsidRPr="0031117E" w:rsidRDefault="00EA17C9" w:rsidP="00EA17C9">
      <w:pPr>
        <w:pStyle w:val="Inspringen"/>
        <w:rPr>
          <w:sz w:val="18"/>
          <w:szCs w:val="22"/>
          <w:lang w:val="en-US"/>
        </w:rPr>
      </w:pPr>
      <w:r w:rsidRPr="0031117E">
        <w:rPr>
          <w:sz w:val="18"/>
          <w:szCs w:val="22"/>
          <w:lang w:val="en-US"/>
        </w:rPr>
        <w:t xml:space="preserve">'With 10 observations and at 90% confidence, Q = 0.455 &gt; 0.412 = </w:t>
      </w:r>
      <w:proofErr w:type="spellStart"/>
      <w:r w:rsidRPr="0031117E">
        <w:rPr>
          <w:sz w:val="18"/>
          <w:szCs w:val="22"/>
          <w:lang w:val="en-US"/>
        </w:rPr>
        <w:t>Qtable</w:t>
      </w:r>
      <w:proofErr w:type="spellEnd"/>
      <w:r w:rsidRPr="0031117E">
        <w:rPr>
          <w:sz w:val="18"/>
          <w:szCs w:val="22"/>
          <w:lang w:val="en-US"/>
        </w:rPr>
        <w:t>, so we conclude 0.167 is an outlier.</w:t>
      </w:r>
    </w:p>
    <w:p w14:paraId="69428AE9" w14:textId="77777777" w:rsidR="00EA17C9" w:rsidRPr="0031117E" w:rsidRDefault="00EA17C9" w:rsidP="00EA17C9">
      <w:pPr>
        <w:pStyle w:val="Inspringen"/>
        <w:rPr>
          <w:sz w:val="18"/>
          <w:szCs w:val="22"/>
          <w:lang w:val="en-US"/>
        </w:rPr>
      </w:pPr>
      <w:r w:rsidRPr="0031117E">
        <w:rPr>
          <w:sz w:val="18"/>
          <w:szCs w:val="22"/>
          <w:lang w:val="en-US"/>
        </w:rPr>
        <w:t xml:space="preserve">'However, at 95% confidence, Q = 0.455 &lt; 0.466 = </w:t>
      </w:r>
      <w:proofErr w:type="spellStart"/>
      <w:r w:rsidRPr="0031117E">
        <w:rPr>
          <w:sz w:val="18"/>
          <w:szCs w:val="22"/>
          <w:lang w:val="en-US"/>
        </w:rPr>
        <w:t>Qtable</w:t>
      </w:r>
      <w:proofErr w:type="spellEnd"/>
      <w:r w:rsidRPr="0031117E">
        <w:rPr>
          <w:sz w:val="18"/>
          <w:szCs w:val="22"/>
          <w:lang w:val="en-US"/>
        </w:rPr>
        <w:t xml:space="preserve"> 0.167 is not considered an outlier.</w:t>
      </w:r>
    </w:p>
    <w:p w14:paraId="38D7EF40" w14:textId="77777777" w:rsidR="00EA17C9" w:rsidRPr="0031117E" w:rsidRDefault="00EA17C9" w:rsidP="00EA17C9">
      <w:pPr>
        <w:pStyle w:val="Inspringen"/>
        <w:rPr>
          <w:sz w:val="18"/>
          <w:szCs w:val="22"/>
          <w:lang w:val="en-US"/>
        </w:rPr>
      </w:pPr>
      <w:r w:rsidRPr="0031117E">
        <w:rPr>
          <w:sz w:val="18"/>
          <w:szCs w:val="22"/>
          <w:lang w:val="en-US"/>
        </w:rPr>
        <w:t>'This means that for this example we can be 90% sure that 0.167 is an outlier, but we cannot be 95% sure.</w:t>
      </w:r>
    </w:p>
    <w:p w14:paraId="4F024596" w14:textId="77777777" w:rsidR="00EA17C9" w:rsidRPr="0031117E" w:rsidRDefault="00EA17C9" w:rsidP="00EA17C9">
      <w:pPr>
        <w:pStyle w:val="Inspringen"/>
        <w:rPr>
          <w:sz w:val="18"/>
          <w:szCs w:val="22"/>
          <w:lang w:val="en-US"/>
        </w:rPr>
      </w:pPr>
      <w:r w:rsidRPr="0031117E">
        <w:rPr>
          <w:sz w:val="18"/>
          <w:szCs w:val="22"/>
          <w:lang w:val="en-US"/>
        </w:rPr>
        <w:t>'This table summarizes the limit values of the test.</w:t>
      </w:r>
    </w:p>
    <w:p w14:paraId="25347571" w14:textId="77777777" w:rsidR="00EA17C9" w:rsidRPr="0031117E" w:rsidRDefault="00EA17C9" w:rsidP="00EA17C9">
      <w:pPr>
        <w:pStyle w:val="Inspringen"/>
        <w:rPr>
          <w:sz w:val="18"/>
          <w:szCs w:val="22"/>
          <w:lang w:val="en-US"/>
        </w:rPr>
      </w:pPr>
      <w:r w:rsidRPr="0031117E">
        <w:rPr>
          <w:sz w:val="18"/>
          <w:szCs w:val="22"/>
          <w:lang w:val="en-US"/>
        </w:rPr>
        <w:t>' Number of values:</w:t>
      </w:r>
    </w:p>
    <w:p w14:paraId="688A43BE" w14:textId="77777777" w:rsidR="00EA17C9" w:rsidRPr="0031117E" w:rsidRDefault="00EA17C9" w:rsidP="00EA17C9">
      <w:pPr>
        <w:pStyle w:val="Inspringen"/>
        <w:rPr>
          <w:sz w:val="18"/>
          <w:szCs w:val="22"/>
          <w:lang w:val="en-US"/>
        </w:rPr>
      </w:pPr>
      <w:r w:rsidRPr="0031117E">
        <w:rPr>
          <w:sz w:val="18"/>
          <w:szCs w:val="22"/>
          <w:lang w:val="en-US"/>
        </w:rPr>
        <w:t>'       3       4     5      6      7      8     9      10</w:t>
      </w:r>
    </w:p>
    <w:p w14:paraId="1B55CC1B" w14:textId="77777777" w:rsidR="00EA17C9" w:rsidRPr="0031117E" w:rsidRDefault="00EA17C9" w:rsidP="00EA17C9">
      <w:pPr>
        <w:pStyle w:val="Inspringen"/>
        <w:rPr>
          <w:sz w:val="18"/>
          <w:szCs w:val="22"/>
        </w:rPr>
      </w:pPr>
      <w:r w:rsidRPr="0031117E">
        <w:rPr>
          <w:sz w:val="18"/>
          <w:szCs w:val="22"/>
        </w:rPr>
        <w:t>'Q90: 0.941, 0.765, 0.642, 0.560, 0.507, 0.468, 0.437, 0.412,</w:t>
      </w:r>
    </w:p>
    <w:p w14:paraId="4583F9DB" w14:textId="77777777" w:rsidR="00EA17C9" w:rsidRPr="0031117E" w:rsidRDefault="00EA17C9" w:rsidP="00EA17C9">
      <w:pPr>
        <w:pStyle w:val="Inspringen"/>
        <w:rPr>
          <w:sz w:val="18"/>
          <w:szCs w:val="22"/>
        </w:rPr>
      </w:pPr>
      <w:r w:rsidRPr="0031117E">
        <w:rPr>
          <w:sz w:val="18"/>
          <w:szCs w:val="22"/>
        </w:rPr>
        <w:t>'Q95: 0.970, 0.829, 0.710, 0.625, 0.568, 0.526, 0.493, 0.466,</w:t>
      </w:r>
    </w:p>
    <w:p w14:paraId="597F72B8" w14:textId="77777777" w:rsidR="000655E8" w:rsidRDefault="00EA17C9" w:rsidP="00EA17C9">
      <w:pPr>
        <w:pStyle w:val="Inspringen"/>
        <w:rPr>
          <w:sz w:val="18"/>
          <w:szCs w:val="22"/>
        </w:rPr>
      </w:pPr>
      <w:r w:rsidRPr="0031117E">
        <w:rPr>
          <w:sz w:val="18"/>
          <w:szCs w:val="22"/>
        </w:rPr>
        <w:t>'Q99: 0.994, 0.926, 0.821, 0.740, 0.680, 0.634, 0.598, 0.568</w:t>
      </w:r>
      <w:bookmarkStart w:id="31" w:name="_Toc529458381"/>
    </w:p>
    <w:p w14:paraId="65DEC94D" w14:textId="77777777" w:rsidR="000655E8" w:rsidRDefault="000655E8" w:rsidP="00EA17C9">
      <w:pPr>
        <w:pStyle w:val="Inspringen"/>
        <w:rPr>
          <w:sz w:val="18"/>
          <w:szCs w:val="22"/>
        </w:rPr>
      </w:pPr>
    </w:p>
    <w:p w14:paraId="73151C6C" w14:textId="2EDD7A45" w:rsidR="00EA17C9" w:rsidRPr="0031117E" w:rsidRDefault="00EA17C9" w:rsidP="00EA17C9">
      <w:pPr>
        <w:pStyle w:val="Inspringen"/>
        <w:rPr>
          <w:sz w:val="22"/>
          <w:szCs w:val="22"/>
          <w:u w:val="single"/>
        </w:rPr>
      </w:pPr>
      <w:r w:rsidRPr="0031117E">
        <w:rPr>
          <w:sz w:val="22"/>
          <w:szCs w:val="22"/>
        </w:rPr>
        <w:br w:type="page"/>
      </w:r>
    </w:p>
    <w:p w14:paraId="0BF06196" w14:textId="77777777" w:rsidR="00EA17C9" w:rsidRPr="0031117E" w:rsidRDefault="00EA17C9" w:rsidP="00EA17C9">
      <w:pPr>
        <w:pStyle w:val="Heading2"/>
        <w:ind w:left="426" w:hanging="426"/>
        <w:rPr>
          <w:sz w:val="22"/>
          <w:szCs w:val="22"/>
        </w:rPr>
      </w:pPr>
      <w:bookmarkStart w:id="32" w:name="_Toc16244457"/>
      <w:r w:rsidRPr="0031117E">
        <w:rPr>
          <w:sz w:val="22"/>
          <w:szCs w:val="22"/>
        </w:rPr>
        <w:lastRenderedPageBreak/>
        <w:t>Beoordeling resultaten</w:t>
      </w:r>
      <w:bookmarkEnd w:id="31"/>
      <w:bookmarkEnd w:id="32"/>
    </w:p>
    <w:p w14:paraId="5C83E4D0" w14:textId="77777777" w:rsidR="00201FF9" w:rsidRDefault="00201FF9" w:rsidP="00EA17C9">
      <w:pPr>
        <w:pStyle w:val="Inspringen"/>
        <w:rPr>
          <w:sz w:val="22"/>
          <w:szCs w:val="22"/>
        </w:rPr>
      </w:pPr>
    </w:p>
    <w:tbl>
      <w:tblPr>
        <w:tblStyle w:val="TableGrid"/>
        <w:tblW w:w="9276" w:type="dxa"/>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457"/>
      </w:tblGrid>
      <w:tr w:rsidR="00201FF9" w:rsidRPr="00B9045C" w14:paraId="50B5493F" w14:textId="77777777" w:rsidTr="004B1709">
        <w:tc>
          <w:tcPr>
            <w:tcW w:w="4819" w:type="dxa"/>
          </w:tcPr>
          <w:p w14:paraId="0F0FAB2B" w14:textId="66FC819E" w:rsidR="00D154A5" w:rsidRPr="0031117E" w:rsidRDefault="00D154A5" w:rsidP="004B1709">
            <w:pPr>
              <w:pStyle w:val="Inspringen"/>
              <w:ind w:left="42" w:hanging="9"/>
              <w:rPr>
                <w:sz w:val="22"/>
                <w:szCs w:val="22"/>
              </w:rPr>
            </w:pPr>
            <w:r w:rsidRPr="0031117E">
              <w:rPr>
                <w:sz w:val="22"/>
                <w:szCs w:val="22"/>
              </w:rPr>
              <w:t xml:space="preserve">Als punten ongeldig moeten worden gemaakt kan dat door ze te verwijderen. Dit heeft als </w:t>
            </w:r>
            <w:r w:rsidR="004C5169">
              <w:rPr>
                <w:sz w:val="22"/>
                <w:szCs w:val="22"/>
              </w:rPr>
              <w:t xml:space="preserve">groot </w:t>
            </w:r>
            <w:r w:rsidRPr="0031117E">
              <w:rPr>
                <w:sz w:val="22"/>
                <w:szCs w:val="22"/>
              </w:rPr>
              <w:t xml:space="preserve">nadeel </w:t>
            </w:r>
            <w:r>
              <w:rPr>
                <w:sz w:val="22"/>
                <w:szCs w:val="22"/>
              </w:rPr>
              <w:t>dat</w:t>
            </w:r>
            <w:r w:rsidRPr="0031117E">
              <w:rPr>
                <w:sz w:val="22"/>
                <w:szCs w:val="22"/>
              </w:rPr>
              <w:t xml:space="preserve"> niet </w:t>
            </w:r>
            <w:r w:rsidR="004C5169">
              <w:rPr>
                <w:sz w:val="22"/>
                <w:szCs w:val="22"/>
              </w:rPr>
              <w:t xml:space="preserve">meer </w:t>
            </w:r>
            <w:r w:rsidRPr="0031117E">
              <w:rPr>
                <w:sz w:val="22"/>
                <w:szCs w:val="22"/>
              </w:rPr>
              <w:t xml:space="preserve">te zien is </w:t>
            </w:r>
            <w:r w:rsidR="004C5169">
              <w:rPr>
                <w:sz w:val="22"/>
                <w:szCs w:val="22"/>
              </w:rPr>
              <w:t>wat de respons was van het verwijderde meetpunt</w:t>
            </w:r>
            <w:r w:rsidRPr="0031117E">
              <w:rPr>
                <w:sz w:val="22"/>
                <w:szCs w:val="22"/>
              </w:rPr>
              <w:t xml:space="preserve">. </w:t>
            </w:r>
          </w:p>
          <w:p w14:paraId="69319D22" w14:textId="77777777" w:rsidR="004C5169" w:rsidRDefault="00D154A5" w:rsidP="004B1709">
            <w:pPr>
              <w:pStyle w:val="Inspringen"/>
              <w:ind w:left="42" w:hanging="9"/>
              <w:rPr>
                <w:sz w:val="22"/>
                <w:szCs w:val="22"/>
              </w:rPr>
            </w:pPr>
            <w:r w:rsidRPr="0031117E">
              <w:rPr>
                <w:sz w:val="22"/>
                <w:szCs w:val="22"/>
              </w:rPr>
              <w:t xml:space="preserve">Een betere methode is om het te verwijderen punt </w:t>
            </w:r>
            <w:proofErr w:type="spellStart"/>
            <w:r w:rsidRPr="0031117E">
              <w:rPr>
                <w:b/>
                <w:sz w:val="22"/>
                <w:szCs w:val="22"/>
              </w:rPr>
              <w:t>bold</w:t>
            </w:r>
            <w:proofErr w:type="spellEnd"/>
            <w:r w:rsidRPr="0031117E">
              <w:rPr>
                <w:sz w:val="22"/>
                <w:szCs w:val="22"/>
              </w:rPr>
              <w:t xml:space="preserve"> of </w:t>
            </w:r>
            <w:r w:rsidRPr="0031117E">
              <w:rPr>
                <w:i/>
                <w:sz w:val="22"/>
                <w:szCs w:val="22"/>
              </w:rPr>
              <w:t>italic</w:t>
            </w:r>
            <w:r w:rsidRPr="0031117E">
              <w:rPr>
                <w:sz w:val="22"/>
                <w:szCs w:val="22"/>
              </w:rPr>
              <w:t xml:space="preserve"> te maken en daarna op de groene knop </w:t>
            </w:r>
            <w:r w:rsidR="004C5169">
              <w:rPr>
                <w:sz w:val="22"/>
                <w:szCs w:val="22"/>
              </w:rPr>
              <w:t>“</w:t>
            </w:r>
            <w:proofErr w:type="spellStart"/>
            <w:r w:rsidRPr="0031117E">
              <w:rPr>
                <w:sz w:val="22"/>
                <w:szCs w:val="22"/>
              </w:rPr>
              <w:t>Recalculate</w:t>
            </w:r>
            <w:proofErr w:type="spellEnd"/>
            <w:r w:rsidR="004C5169">
              <w:rPr>
                <w:sz w:val="22"/>
                <w:szCs w:val="22"/>
              </w:rPr>
              <w:t>”</w:t>
            </w:r>
            <w:r w:rsidRPr="0031117E">
              <w:rPr>
                <w:sz w:val="22"/>
                <w:szCs w:val="22"/>
              </w:rPr>
              <w:t xml:space="preserve">  te drukken.</w:t>
            </w:r>
          </w:p>
          <w:p w14:paraId="41F565EB" w14:textId="5DDEFD57" w:rsidR="00D154A5" w:rsidRPr="0031117E" w:rsidRDefault="004C5169" w:rsidP="004B1709">
            <w:pPr>
              <w:pStyle w:val="Inspringen"/>
              <w:ind w:left="42" w:hanging="9"/>
              <w:rPr>
                <w:sz w:val="22"/>
                <w:szCs w:val="22"/>
              </w:rPr>
            </w:pPr>
            <w:r>
              <w:rPr>
                <w:sz w:val="22"/>
                <w:szCs w:val="22"/>
              </w:rPr>
              <w:t>De respons</w:t>
            </w:r>
            <w:r w:rsidR="00D154A5" w:rsidRPr="0031117E">
              <w:rPr>
                <w:sz w:val="22"/>
                <w:szCs w:val="22"/>
              </w:rPr>
              <w:t xml:space="preserve"> verdwijnt wel uit de grafiek maar is nog wel zichtbaar in de invoertabel. </w:t>
            </w:r>
          </w:p>
          <w:p w14:paraId="65EC425D" w14:textId="77777777" w:rsidR="004C5169" w:rsidRDefault="004C5169" w:rsidP="004B1709">
            <w:pPr>
              <w:pStyle w:val="Inspringen"/>
              <w:ind w:left="42" w:hanging="9"/>
              <w:rPr>
                <w:sz w:val="22"/>
                <w:szCs w:val="22"/>
              </w:rPr>
            </w:pPr>
          </w:p>
          <w:p w14:paraId="7E53C07C" w14:textId="52DC4513" w:rsidR="00D154A5" w:rsidRPr="0031117E" w:rsidRDefault="00D154A5" w:rsidP="004B1709">
            <w:pPr>
              <w:pStyle w:val="Inspringen"/>
              <w:ind w:left="42" w:hanging="9"/>
              <w:rPr>
                <w:sz w:val="22"/>
                <w:szCs w:val="22"/>
              </w:rPr>
            </w:pPr>
            <w:r w:rsidRPr="0031117E">
              <w:rPr>
                <w:sz w:val="22"/>
                <w:szCs w:val="22"/>
              </w:rPr>
              <w:t xml:space="preserve">Weghalen van </w:t>
            </w:r>
            <w:r w:rsidR="004C5169">
              <w:rPr>
                <w:sz w:val="22"/>
                <w:szCs w:val="22"/>
              </w:rPr>
              <w:t>uitbijters</w:t>
            </w:r>
            <w:r w:rsidRPr="0031117E">
              <w:rPr>
                <w:sz w:val="22"/>
                <w:szCs w:val="22"/>
              </w:rPr>
              <w:t xml:space="preserve"> ‘op het oog’ is discutabel. </w:t>
            </w:r>
            <w:r w:rsidRPr="0031117E">
              <w:rPr>
                <w:sz w:val="22"/>
                <w:szCs w:val="22"/>
              </w:rPr>
              <w:br/>
              <w:t xml:space="preserve">Het is beter om de Dixon Q </w:t>
            </w:r>
            <w:proofErr w:type="spellStart"/>
            <w:r w:rsidRPr="0031117E">
              <w:rPr>
                <w:sz w:val="22"/>
                <w:szCs w:val="22"/>
              </w:rPr>
              <w:t>outlier</w:t>
            </w:r>
            <w:proofErr w:type="spellEnd"/>
            <w:r w:rsidRPr="0031117E">
              <w:rPr>
                <w:sz w:val="22"/>
                <w:szCs w:val="22"/>
              </w:rPr>
              <w:t xml:space="preserve"> test te gebruiken.  </w:t>
            </w:r>
          </w:p>
          <w:p w14:paraId="6E0C4643" w14:textId="77777777" w:rsidR="00D154A5" w:rsidRPr="0031117E" w:rsidRDefault="00D154A5" w:rsidP="004B1709">
            <w:pPr>
              <w:pStyle w:val="Inspringen"/>
              <w:ind w:left="42" w:hanging="9"/>
              <w:rPr>
                <w:sz w:val="22"/>
                <w:szCs w:val="22"/>
              </w:rPr>
            </w:pPr>
            <w:r w:rsidRPr="0031117E">
              <w:rPr>
                <w:sz w:val="22"/>
                <w:szCs w:val="22"/>
              </w:rPr>
              <w:t>Of helemaal geen punten weghalen en de test te herhalen.</w:t>
            </w:r>
          </w:p>
          <w:p w14:paraId="67F063DC" w14:textId="77777777" w:rsidR="00D154A5" w:rsidRPr="0031117E" w:rsidRDefault="00D154A5" w:rsidP="004B1709">
            <w:pPr>
              <w:pStyle w:val="Inspringen"/>
              <w:ind w:left="42" w:hanging="9"/>
              <w:rPr>
                <w:sz w:val="22"/>
                <w:szCs w:val="22"/>
              </w:rPr>
            </w:pPr>
            <w:r w:rsidRPr="0031117E">
              <w:rPr>
                <w:sz w:val="22"/>
                <w:szCs w:val="22"/>
              </w:rPr>
              <w:t>Realiseer je dat de statistiek ‘</w:t>
            </w:r>
            <w:proofErr w:type="spellStart"/>
            <w:r w:rsidRPr="0031117E">
              <w:rPr>
                <w:sz w:val="22"/>
                <w:szCs w:val="22"/>
              </w:rPr>
              <w:t>unbalanced</w:t>
            </w:r>
            <w:proofErr w:type="spellEnd"/>
            <w:r w:rsidRPr="0031117E">
              <w:rPr>
                <w:sz w:val="22"/>
                <w:szCs w:val="22"/>
              </w:rPr>
              <w:t>’ wordt</w:t>
            </w:r>
            <w:r>
              <w:rPr>
                <w:sz w:val="22"/>
                <w:szCs w:val="22"/>
              </w:rPr>
              <w:t xml:space="preserve"> als meetpunt verwijderd worden</w:t>
            </w:r>
            <w:r w:rsidRPr="0031117E">
              <w:rPr>
                <w:sz w:val="22"/>
                <w:szCs w:val="22"/>
              </w:rPr>
              <w:t xml:space="preserve">. De variantieanalyse gaat er van uit dat alle punten aanwezig zijn. </w:t>
            </w:r>
          </w:p>
          <w:p w14:paraId="0C33E1F1" w14:textId="4C294E82" w:rsidR="00D154A5" w:rsidRPr="0031117E" w:rsidRDefault="00D154A5" w:rsidP="004B1709">
            <w:pPr>
              <w:pStyle w:val="Inspringen"/>
              <w:ind w:left="42" w:hanging="9"/>
              <w:rPr>
                <w:sz w:val="22"/>
                <w:szCs w:val="22"/>
              </w:rPr>
            </w:pPr>
            <w:r w:rsidRPr="0031117E">
              <w:rPr>
                <w:sz w:val="22"/>
                <w:szCs w:val="22"/>
              </w:rPr>
              <w:t>De parallelliteit en de lineariteit van de twee lijnen en worden beoordeeld door F-toetsen die berekend woorden door middel van variantieanalyse</w:t>
            </w:r>
            <w:r w:rsidR="00B9045C">
              <w:rPr>
                <w:sz w:val="22"/>
                <w:szCs w:val="22"/>
              </w:rPr>
              <w:t xml:space="preserve"> (ANOVA)</w:t>
            </w:r>
            <w:r w:rsidRPr="0031117E">
              <w:rPr>
                <w:sz w:val="22"/>
                <w:szCs w:val="22"/>
              </w:rPr>
              <w:t xml:space="preserve">.  </w:t>
            </w:r>
            <w:hyperlink w:anchor="_Principe_/_Priciple" w:history="1">
              <w:r w:rsidRPr="00B9045C">
                <w:rPr>
                  <w:rStyle w:val="Hyperlink"/>
                  <w:sz w:val="22"/>
                  <w:szCs w:val="22"/>
                </w:rPr>
                <w:t>Zie hoofdstuk 2.2 Principe</w:t>
              </w:r>
            </w:hyperlink>
          </w:p>
          <w:p w14:paraId="33E8D434" w14:textId="77777777" w:rsidR="00201FF9" w:rsidRPr="00201FF9" w:rsidRDefault="00201FF9" w:rsidP="004B1709">
            <w:pPr>
              <w:pStyle w:val="Inspringen"/>
              <w:ind w:left="42" w:hanging="9"/>
              <w:rPr>
                <w:sz w:val="22"/>
                <w:szCs w:val="22"/>
              </w:rPr>
            </w:pPr>
          </w:p>
        </w:tc>
        <w:tc>
          <w:tcPr>
            <w:tcW w:w="4457" w:type="dxa"/>
          </w:tcPr>
          <w:p w14:paraId="5038E57F" w14:textId="77777777" w:rsidR="004C5169" w:rsidRDefault="004C5169" w:rsidP="004B1709">
            <w:pPr>
              <w:pStyle w:val="Inspringen"/>
              <w:ind w:left="42" w:hanging="9"/>
              <w:rPr>
                <w:sz w:val="22"/>
                <w:szCs w:val="22"/>
                <w:lang w:val="en-GB"/>
              </w:rPr>
            </w:pPr>
            <w:r w:rsidRPr="004C5169">
              <w:rPr>
                <w:sz w:val="22"/>
                <w:szCs w:val="22"/>
                <w:lang w:val="en-GB"/>
              </w:rPr>
              <w:t>I</w:t>
            </w:r>
            <w:r>
              <w:rPr>
                <w:sz w:val="22"/>
                <w:szCs w:val="22"/>
                <w:lang w:val="en-GB"/>
              </w:rPr>
              <w:t xml:space="preserve">f </w:t>
            </w:r>
            <w:r w:rsidRPr="004C5169">
              <w:rPr>
                <w:sz w:val="22"/>
                <w:szCs w:val="22"/>
                <w:lang w:val="en-GB"/>
              </w:rPr>
              <w:t>measuring points have to be invalid</w:t>
            </w:r>
            <w:r>
              <w:rPr>
                <w:sz w:val="22"/>
                <w:szCs w:val="22"/>
                <w:lang w:val="en-GB"/>
              </w:rPr>
              <w:t>ed</w:t>
            </w:r>
            <w:r w:rsidRPr="004C5169">
              <w:rPr>
                <w:sz w:val="22"/>
                <w:szCs w:val="22"/>
                <w:lang w:val="en-GB"/>
              </w:rPr>
              <w:t xml:space="preserve">, </w:t>
            </w:r>
            <w:r>
              <w:rPr>
                <w:sz w:val="22"/>
                <w:szCs w:val="22"/>
                <w:lang w:val="en-GB"/>
              </w:rPr>
              <w:t>it is possible to erase it.</w:t>
            </w:r>
            <w:r w:rsidRPr="004C5169">
              <w:rPr>
                <w:sz w:val="22"/>
                <w:szCs w:val="22"/>
                <w:lang w:val="en-GB"/>
              </w:rPr>
              <w:t xml:space="preserve"> </w:t>
            </w:r>
          </w:p>
          <w:p w14:paraId="3FCC7751" w14:textId="21BC6A3F" w:rsidR="004C5169" w:rsidRDefault="004C5169" w:rsidP="004B1709">
            <w:pPr>
              <w:pStyle w:val="Inspringen"/>
              <w:ind w:left="42" w:hanging="9"/>
              <w:rPr>
                <w:sz w:val="22"/>
                <w:szCs w:val="22"/>
                <w:lang w:val="en-GB"/>
              </w:rPr>
            </w:pPr>
            <w:r w:rsidRPr="004C5169">
              <w:rPr>
                <w:sz w:val="22"/>
                <w:szCs w:val="22"/>
                <w:lang w:val="en-GB"/>
              </w:rPr>
              <w:t xml:space="preserve">This has the disadvantage it is </w:t>
            </w:r>
            <w:r>
              <w:rPr>
                <w:sz w:val="22"/>
                <w:szCs w:val="22"/>
                <w:lang w:val="en-GB"/>
              </w:rPr>
              <w:t>im</w:t>
            </w:r>
            <w:r w:rsidRPr="004C5169">
              <w:rPr>
                <w:sz w:val="22"/>
                <w:szCs w:val="22"/>
                <w:lang w:val="en-GB"/>
              </w:rPr>
              <w:t>possible to see wh</w:t>
            </w:r>
            <w:r>
              <w:rPr>
                <w:sz w:val="22"/>
                <w:szCs w:val="22"/>
                <w:lang w:val="en-GB"/>
              </w:rPr>
              <w:t>at the response was if the deleted</w:t>
            </w:r>
            <w:r w:rsidRPr="004C5169">
              <w:rPr>
                <w:sz w:val="22"/>
                <w:szCs w:val="22"/>
                <w:lang w:val="en-GB"/>
              </w:rPr>
              <w:t xml:space="preserve"> measuring point.</w:t>
            </w:r>
          </w:p>
          <w:p w14:paraId="7E6A01DA" w14:textId="77777777" w:rsidR="004C5169" w:rsidRDefault="004C5169" w:rsidP="004B1709">
            <w:pPr>
              <w:pStyle w:val="Inspringen"/>
              <w:ind w:left="42" w:hanging="9"/>
              <w:rPr>
                <w:sz w:val="22"/>
                <w:szCs w:val="22"/>
                <w:lang w:val="en-GB"/>
              </w:rPr>
            </w:pPr>
            <w:r w:rsidRPr="004C5169">
              <w:rPr>
                <w:sz w:val="22"/>
                <w:szCs w:val="22"/>
                <w:lang w:val="en-GB"/>
              </w:rPr>
              <w:t xml:space="preserve">A better method is to make the </w:t>
            </w:r>
            <w:r>
              <w:rPr>
                <w:sz w:val="22"/>
                <w:szCs w:val="22"/>
                <w:lang w:val="en-GB"/>
              </w:rPr>
              <w:t>response</w:t>
            </w:r>
            <w:r w:rsidRPr="004C5169">
              <w:rPr>
                <w:sz w:val="22"/>
                <w:szCs w:val="22"/>
                <w:lang w:val="en-GB"/>
              </w:rPr>
              <w:t xml:space="preserve"> </w:t>
            </w:r>
            <w:r w:rsidRPr="004C5169">
              <w:rPr>
                <w:b/>
                <w:bCs/>
                <w:sz w:val="22"/>
                <w:szCs w:val="22"/>
                <w:lang w:val="en-GB"/>
              </w:rPr>
              <w:t>bold</w:t>
            </w:r>
            <w:r w:rsidRPr="004C5169">
              <w:rPr>
                <w:sz w:val="22"/>
                <w:szCs w:val="22"/>
                <w:lang w:val="en-GB"/>
              </w:rPr>
              <w:t xml:space="preserve"> or </w:t>
            </w:r>
            <w:r w:rsidRPr="004C5169">
              <w:rPr>
                <w:i/>
                <w:iCs/>
                <w:sz w:val="22"/>
                <w:szCs w:val="22"/>
                <w:lang w:val="en-GB"/>
              </w:rPr>
              <w:t>italic</w:t>
            </w:r>
            <w:r w:rsidRPr="004C5169">
              <w:rPr>
                <w:sz w:val="22"/>
                <w:szCs w:val="22"/>
                <w:lang w:val="en-GB"/>
              </w:rPr>
              <w:t xml:space="preserve"> and press the green </w:t>
            </w:r>
            <w:r>
              <w:rPr>
                <w:sz w:val="22"/>
                <w:szCs w:val="22"/>
                <w:lang w:val="en-GB"/>
              </w:rPr>
              <w:t>“</w:t>
            </w:r>
            <w:r w:rsidRPr="004C5169">
              <w:rPr>
                <w:sz w:val="22"/>
                <w:szCs w:val="22"/>
                <w:lang w:val="en-GB"/>
              </w:rPr>
              <w:t>Recalculate</w:t>
            </w:r>
            <w:r>
              <w:rPr>
                <w:sz w:val="22"/>
                <w:szCs w:val="22"/>
                <w:lang w:val="en-GB"/>
              </w:rPr>
              <w:t>”</w:t>
            </w:r>
            <w:r w:rsidRPr="004C5169">
              <w:rPr>
                <w:sz w:val="22"/>
                <w:szCs w:val="22"/>
                <w:lang w:val="en-GB"/>
              </w:rPr>
              <w:t xml:space="preserve"> button.</w:t>
            </w:r>
          </w:p>
          <w:p w14:paraId="21F0B2A7" w14:textId="5B64831E" w:rsidR="004C5169" w:rsidRDefault="004C5169" w:rsidP="004B1709">
            <w:pPr>
              <w:pStyle w:val="Inspringen"/>
              <w:ind w:left="42" w:hanging="9"/>
              <w:rPr>
                <w:sz w:val="22"/>
                <w:szCs w:val="22"/>
                <w:lang w:val="en-GB"/>
              </w:rPr>
            </w:pPr>
            <w:r w:rsidRPr="004C5169">
              <w:rPr>
                <w:sz w:val="22"/>
                <w:szCs w:val="22"/>
                <w:lang w:val="en-GB"/>
              </w:rPr>
              <w:t xml:space="preserve">The </w:t>
            </w:r>
            <w:r>
              <w:rPr>
                <w:sz w:val="22"/>
                <w:szCs w:val="22"/>
                <w:lang w:val="en-GB"/>
              </w:rPr>
              <w:t>response</w:t>
            </w:r>
            <w:r w:rsidRPr="004C5169">
              <w:rPr>
                <w:sz w:val="22"/>
                <w:szCs w:val="22"/>
                <w:lang w:val="en-GB"/>
              </w:rPr>
              <w:t xml:space="preserve"> disappears from the graph but is still visible in the input</w:t>
            </w:r>
            <w:r>
              <w:rPr>
                <w:sz w:val="22"/>
                <w:szCs w:val="22"/>
                <w:lang w:val="en-GB"/>
              </w:rPr>
              <w:t xml:space="preserve"> table.</w:t>
            </w:r>
          </w:p>
          <w:p w14:paraId="3B07AAB7" w14:textId="77777777" w:rsidR="004C5169" w:rsidRDefault="004C5169" w:rsidP="004B1709">
            <w:pPr>
              <w:pStyle w:val="Inspringen"/>
              <w:ind w:left="42" w:hanging="9"/>
              <w:rPr>
                <w:sz w:val="22"/>
                <w:szCs w:val="22"/>
                <w:lang w:val="en-GB"/>
              </w:rPr>
            </w:pPr>
          </w:p>
          <w:p w14:paraId="7AF5E577" w14:textId="2F705A75" w:rsidR="004C5169" w:rsidRDefault="004C5169" w:rsidP="004B1709">
            <w:pPr>
              <w:pStyle w:val="Inspringen"/>
              <w:ind w:left="42" w:hanging="9"/>
              <w:rPr>
                <w:sz w:val="22"/>
                <w:szCs w:val="22"/>
                <w:lang w:val="en-GB"/>
              </w:rPr>
            </w:pPr>
            <w:r>
              <w:rPr>
                <w:sz w:val="22"/>
                <w:szCs w:val="22"/>
                <w:lang w:val="en-GB"/>
              </w:rPr>
              <w:t>Invalidating</w:t>
            </w:r>
            <w:r w:rsidRPr="004C5169">
              <w:rPr>
                <w:sz w:val="22"/>
                <w:szCs w:val="22"/>
                <w:lang w:val="en-GB"/>
              </w:rPr>
              <w:t xml:space="preserve"> </w:t>
            </w:r>
            <w:r>
              <w:rPr>
                <w:sz w:val="22"/>
                <w:szCs w:val="22"/>
                <w:lang w:val="en-GB"/>
              </w:rPr>
              <w:t xml:space="preserve">outliers </w:t>
            </w:r>
            <w:r w:rsidR="00B9045C">
              <w:rPr>
                <w:sz w:val="22"/>
                <w:szCs w:val="22"/>
                <w:lang w:val="en-GB"/>
              </w:rPr>
              <w:t>‘</w:t>
            </w:r>
            <w:r>
              <w:rPr>
                <w:sz w:val="22"/>
                <w:szCs w:val="22"/>
                <w:lang w:val="en-GB"/>
              </w:rPr>
              <w:t>by</w:t>
            </w:r>
            <w:r w:rsidRPr="004C5169">
              <w:rPr>
                <w:sz w:val="22"/>
                <w:szCs w:val="22"/>
                <w:lang w:val="en-GB"/>
              </w:rPr>
              <w:t xml:space="preserve"> eye</w:t>
            </w:r>
            <w:r w:rsidR="00B9045C">
              <w:rPr>
                <w:sz w:val="22"/>
                <w:szCs w:val="22"/>
                <w:lang w:val="en-GB"/>
              </w:rPr>
              <w:t>’</w:t>
            </w:r>
            <w:r w:rsidRPr="004C5169">
              <w:rPr>
                <w:sz w:val="22"/>
                <w:szCs w:val="22"/>
                <w:lang w:val="en-GB"/>
              </w:rPr>
              <w:t xml:space="preserve">  is debatable.</w:t>
            </w:r>
          </w:p>
          <w:p w14:paraId="4D419DB2" w14:textId="77777777" w:rsidR="00B9045C" w:rsidRDefault="004C5169" w:rsidP="004B1709">
            <w:pPr>
              <w:pStyle w:val="Inspringen"/>
              <w:ind w:left="42" w:hanging="9"/>
              <w:rPr>
                <w:sz w:val="22"/>
                <w:szCs w:val="22"/>
                <w:lang w:val="en-GB"/>
              </w:rPr>
            </w:pPr>
            <w:r w:rsidRPr="004C5169">
              <w:rPr>
                <w:sz w:val="22"/>
                <w:szCs w:val="22"/>
                <w:lang w:val="en-GB"/>
              </w:rPr>
              <w:t>It is better to use the Dixon Q outlier test.</w:t>
            </w:r>
          </w:p>
          <w:p w14:paraId="015F5D2A" w14:textId="009836B6" w:rsidR="00B9045C" w:rsidRDefault="004C5169" w:rsidP="004B1709">
            <w:pPr>
              <w:pStyle w:val="Inspringen"/>
              <w:ind w:left="42" w:hanging="9"/>
              <w:rPr>
                <w:sz w:val="22"/>
                <w:szCs w:val="22"/>
                <w:lang w:val="en-GB"/>
              </w:rPr>
            </w:pPr>
            <w:r w:rsidRPr="004C5169">
              <w:rPr>
                <w:sz w:val="22"/>
                <w:szCs w:val="22"/>
                <w:lang w:val="en-GB"/>
              </w:rPr>
              <w:t xml:space="preserve">Or </w:t>
            </w:r>
            <w:r w:rsidR="004B1709">
              <w:rPr>
                <w:sz w:val="22"/>
                <w:szCs w:val="22"/>
                <w:lang w:val="en-GB"/>
              </w:rPr>
              <w:t>preferable</w:t>
            </w:r>
            <w:r w:rsidR="00B9045C">
              <w:rPr>
                <w:sz w:val="22"/>
                <w:szCs w:val="22"/>
                <w:lang w:val="en-GB"/>
              </w:rPr>
              <w:t xml:space="preserve">; </w:t>
            </w:r>
            <w:r w:rsidRPr="004C5169">
              <w:rPr>
                <w:sz w:val="22"/>
                <w:szCs w:val="22"/>
                <w:lang w:val="en-GB"/>
              </w:rPr>
              <w:t>don't remove points at all and repeat the test.</w:t>
            </w:r>
          </w:p>
          <w:p w14:paraId="0621909B" w14:textId="42375FBC" w:rsidR="00201FF9" w:rsidRPr="00B9045C" w:rsidRDefault="004C5169" w:rsidP="004B1709">
            <w:pPr>
              <w:pStyle w:val="Inspringen"/>
              <w:ind w:left="42" w:hanging="9"/>
              <w:rPr>
                <w:sz w:val="22"/>
                <w:szCs w:val="22"/>
                <w:lang w:val="en-GB"/>
              </w:rPr>
            </w:pPr>
            <w:r w:rsidRPr="004C5169">
              <w:rPr>
                <w:sz w:val="22"/>
                <w:szCs w:val="22"/>
                <w:lang w:val="en-GB"/>
              </w:rPr>
              <w:t>Reali</w:t>
            </w:r>
            <w:r w:rsidR="00B9045C">
              <w:rPr>
                <w:sz w:val="22"/>
                <w:szCs w:val="22"/>
                <w:lang w:val="en-GB"/>
              </w:rPr>
              <w:t>s</w:t>
            </w:r>
            <w:r w:rsidRPr="004C5169">
              <w:rPr>
                <w:sz w:val="22"/>
                <w:szCs w:val="22"/>
                <w:lang w:val="en-GB"/>
              </w:rPr>
              <w:t xml:space="preserve">e that the statistic </w:t>
            </w:r>
            <w:r w:rsidR="00B9045C">
              <w:rPr>
                <w:sz w:val="22"/>
                <w:szCs w:val="22"/>
                <w:lang w:val="en-GB"/>
              </w:rPr>
              <w:t xml:space="preserve">becomes </w:t>
            </w:r>
            <w:r w:rsidRPr="004C5169">
              <w:rPr>
                <w:sz w:val="22"/>
                <w:szCs w:val="22"/>
                <w:lang w:val="en-GB"/>
              </w:rPr>
              <w:t>"unbalanced" when measurement points are deleted. The variance analysis assumes that all points are present.</w:t>
            </w:r>
            <w:r w:rsidR="00B9045C">
              <w:rPr>
                <w:sz w:val="22"/>
                <w:szCs w:val="22"/>
                <w:lang w:val="en-GB"/>
              </w:rPr>
              <w:t xml:space="preserve"> P</w:t>
            </w:r>
            <w:r w:rsidR="00B9045C" w:rsidRPr="004C5169">
              <w:rPr>
                <w:sz w:val="22"/>
                <w:szCs w:val="22"/>
                <w:lang w:val="en-GB"/>
              </w:rPr>
              <w:t>arallelism</w:t>
            </w:r>
            <w:r w:rsidRPr="004C5169">
              <w:rPr>
                <w:sz w:val="22"/>
                <w:szCs w:val="22"/>
                <w:lang w:val="en-GB"/>
              </w:rPr>
              <w:t xml:space="preserve"> and linearity of the two lines are </w:t>
            </w:r>
            <w:r w:rsidR="00B9045C">
              <w:rPr>
                <w:sz w:val="22"/>
                <w:szCs w:val="22"/>
                <w:lang w:val="en-GB"/>
              </w:rPr>
              <w:t>tested</w:t>
            </w:r>
            <w:r w:rsidRPr="004C5169">
              <w:rPr>
                <w:sz w:val="22"/>
                <w:szCs w:val="22"/>
                <w:lang w:val="en-GB"/>
              </w:rPr>
              <w:t xml:space="preserve"> by F-tests calculated </w:t>
            </w:r>
            <w:r w:rsidR="00B9045C">
              <w:rPr>
                <w:sz w:val="22"/>
                <w:szCs w:val="22"/>
                <w:lang w:val="en-GB"/>
              </w:rPr>
              <w:t>by means of</w:t>
            </w:r>
            <w:r w:rsidRPr="004C5169">
              <w:rPr>
                <w:sz w:val="22"/>
                <w:szCs w:val="22"/>
                <w:lang w:val="en-GB"/>
              </w:rPr>
              <w:t xml:space="preserve">  analysis</w:t>
            </w:r>
            <w:r w:rsidR="00B9045C">
              <w:rPr>
                <w:sz w:val="22"/>
                <w:szCs w:val="22"/>
                <w:lang w:val="en-GB"/>
              </w:rPr>
              <w:t xml:space="preserve"> of variance (ANOVA)</w:t>
            </w:r>
            <w:r w:rsidRPr="004C5169">
              <w:rPr>
                <w:sz w:val="22"/>
                <w:szCs w:val="22"/>
                <w:lang w:val="en-GB"/>
              </w:rPr>
              <w:t xml:space="preserve">. </w:t>
            </w:r>
            <w:hyperlink w:anchor="_Principe_/_Priciple" w:history="1">
              <w:r w:rsidRPr="00B9045C">
                <w:rPr>
                  <w:rStyle w:val="Hyperlink"/>
                  <w:sz w:val="22"/>
                  <w:szCs w:val="22"/>
                  <w:lang w:val="en-GB"/>
                </w:rPr>
                <w:t>See chapter 2.2 Principle</w:t>
              </w:r>
            </w:hyperlink>
          </w:p>
        </w:tc>
      </w:tr>
    </w:tbl>
    <w:p w14:paraId="14E23E06" w14:textId="77777777" w:rsidR="00D154A5" w:rsidRPr="00B9045C" w:rsidRDefault="00D154A5" w:rsidP="00EA17C9">
      <w:pPr>
        <w:pStyle w:val="Inspringen"/>
        <w:rPr>
          <w:sz w:val="22"/>
          <w:szCs w:val="22"/>
          <w:lang w:val="en-GB"/>
        </w:rPr>
      </w:pPr>
    </w:p>
    <w:tbl>
      <w:tblPr>
        <w:tblStyle w:val="TableGrid"/>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442"/>
      </w:tblGrid>
      <w:tr w:rsidR="002D7AEC" w:rsidRPr="00A61ECB" w14:paraId="5343678C" w14:textId="77777777" w:rsidTr="004B1709">
        <w:tc>
          <w:tcPr>
            <w:tcW w:w="4819" w:type="dxa"/>
          </w:tcPr>
          <w:p w14:paraId="06685E5C" w14:textId="3BF76010" w:rsidR="004C5169" w:rsidRPr="0031117E" w:rsidRDefault="004C5169" w:rsidP="002D7AEC">
            <w:pPr>
              <w:pStyle w:val="Inspringen"/>
              <w:ind w:left="0"/>
              <w:rPr>
                <w:sz w:val="22"/>
                <w:szCs w:val="22"/>
              </w:rPr>
            </w:pPr>
            <w:r w:rsidRPr="0031117E">
              <w:rPr>
                <w:sz w:val="22"/>
                <w:szCs w:val="22"/>
              </w:rPr>
              <w:t>Er kunnen een of meerdere criteria gehanteerd worden om de resultaten te beoordelen.</w:t>
            </w:r>
          </w:p>
          <w:p w14:paraId="31B7D064" w14:textId="77777777" w:rsidR="002D7AEC" w:rsidRDefault="002D7AEC" w:rsidP="004C5169">
            <w:pPr>
              <w:pStyle w:val="Inspringen"/>
              <w:ind w:left="0"/>
              <w:rPr>
                <w:b/>
                <w:sz w:val="22"/>
                <w:szCs w:val="22"/>
              </w:rPr>
            </w:pPr>
          </w:p>
          <w:p w14:paraId="6CF8ABE3" w14:textId="50358EE5" w:rsidR="004C5169" w:rsidRPr="0031117E" w:rsidRDefault="004C5169" w:rsidP="004C5169">
            <w:pPr>
              <w:pStyle w:val="Inspringen"/>
              <w:ind w:left="0"/>
              <w:rPr>
                <w:b/>
                <w:sz w:val="22"/>
                <w:szCs w:val="22"/>
              </w:rPr>
            </w:pPr>
            <w:r w:rsidRPr="0031117E">
              <w:rPr>
                <w:b/>
                <w:sz w:val="22"/>
                <w:szCs w:val="22"/>
              </w:rPr>
              <w:t>F-toetsen:</w:t>
            </w:r>
          </w:p>
          <w:p w14:paraId="69AAD3AC" w14:textId="7BA41173" w:rsidR="002D7AEC" w:rsidRDefault="004C5169" w:rsidP="004C5169">
            <w:pPr>
              <w:pStyle w:val="Inspringen"/>
              <w:ind w:left="0"/>
              <w:rPr>
                <w:sz w:val="22"/>
                <w:szCs w:val="22"/>
              </w:rPr>
            </w:pPr>
            <w:r w:rsidRPr="0031117E">
              <w:rPr>
                <w:sz w:val="22"/>
                <w:szCs w:val="22"/>
              </w:rPr>
              <w:t xml:space="preserve">Als een F-ratio groter is dan de Limit, ook wel F-norm, genoemd dan geeft dat aan de </w:t>
            </w:r>
            <w:proofErr w:type="spellStart"/>
            <w:r w:rsidR="002D7AEC">
              <w:rPr>
                <w:sz w:val="22"/>
                <w:szCs w:val="22"/>
              </w:rPr>
              <w:t>de</w:t>
            </w:r>
            <w:proofErr w:type="spellEnd"/>
            <w:r w:rsidR="002D7AEC">
              <w:rPr>
                <w:sz w:val="22"/>
                <w:szCs w:val="22"/>
              </w:rPr>
              <w:t xml:space="preserve"> helling van de standaard en monster niet overeenkomen of dat de lijn van de standaard rechter is dan die van het monster</w:t>
            </w:r>
            <w:r w:rsidRPr="0031117E">
              <w:rPr>
                <w:sz w:val="22"/>
                <w:szCs w:val="22"/>
              </w:rPr>
              <w:t xml:space="preserve">. </w:t>
            </w:r>
          </w:p>
          <w:p w14:paraId="55C7E5E7" w14:textId="54696093" w:rsidR="00201FF9" w:rsidRPr="00201FF9" w:rsidRDefault="004C5169" w:rsidP="004C5169">
            <w:pPr>
              <w:pStyle w:val="Inspringen"/>
              <w:ind w:left="0"/>
              <w:rPr>
                <w:sz w:val="22"/>
                <w:szCs w:val="22"/>
              </w:rPr>
            </w:pPr>
            <w:r w:rsidRPr="0031117E">
              <w:rPr>
                <w:color w:val="FF0000"/>
                <w:sz w:val="22"/>
                <w:szCs w:val="22"/>
              </w:rPr>
              <w:t>St</w:t>
            </w:r>
            <w:r w:rsidRPr="0031117E">
              <w:rPr>
                <w:sz w:val="22"/>
                <w:szCs w:val="22"/>
              </w:rPr>
              <w:t xml:space="preserve"> slaat op de standaard en </w:t>
            </w:r>
            <w:r w:rsidRPr="0031117E">
              <w:rPr>
                <w:color w:val="00B050"/>
                <w:sz w:val="22"/>
                <w:szCs w:val="22"/>
              </w:rPr>
              <w:t>Sa</w:t>
            </w:r>
            <w:r w:rsidRPr="0031117E">
              <w:rPr>
                <w:sz w:val="22"/>
                <w:szCs w:val="22"/>
              </w:rPr>
              <w:t xml:space="preserve"> op het monster (Sample).</w:t>
            </w:r>
          </w:p>
        </w:tc>
        <w:tc>
          <w:tcPr>
            <w:tcW w:w="4442" w:type="dxa"/>
          </w:tcPr>
          <w:p w14:paraId="04BEBA56" w14:textId="77777777" w:rsidR="00201FF9" w:rsidRDefault="002D7AEC" w:rsidP="00FE5D31">
            <w:pPr>
              <w:pStyle w:val="Inspringen"/>
              <w:ind w:left="0"/>
              <w:rPr>
                <w:sz w:val="22"/>
                <w:szCs w:val="22"/>
                <w:lang w:val="en-GB"/>
              </w:rPr>
            </w:pPr>
            <w:r w:rsidRPr="002D7AEC">
              <w:rPr>
                <w:sz w:val="22"/>
                <w:szCs w:val="22"/>
                <w:lang w:val="en-GB"/>
              </w:rPr>
              <w:t>One or more criteria can be used to assess the results.</w:t>
            </w:r>
          </w:p>
          <w:p w14:paraId="2A57CBAE" w14:textId="77777777" w:rsidR="002D7AEC" w:rsidRDefault="002D7AEC" w:rsidP="00FE5D31">
            <w:pPr>
              <w:pStyle w:val="Inspringen"/>
              <w:ind w:left="0"/>
              <w:rPr>
                <w:b/>
                <w:bCs/>
                <w:sz w:val="22"/>
                <w:szCs w:val="22"/>
                <w:lang w:val="en-GB"/>
              </w:rPr>
            </w:pPr>
          </w:p>
          <w:p w14:paraId="0A13E9F0" w14:textId="39025A87" w:rsidR="002D7AEC" w:rsidRPr="002D7AEC" w:rsidRDefault="002D7AEC" w:rsidP="00FE5D31">
            <w:pPr>
              <w:pStyle w:val="Inspringen"/>
              <w:ind w:left="0"/>
              <w:rPr>
                <w:b/>
                <w:bCs/>
                <w:sz w:val="22"/>
                <w:szCs w:val="22"/>
                <w:lang w:val="en-GB"/>
              </w:rPr>
            </w:pPr>
            <w:r w:rsidRPr="002D7AEC">
              <w:rPr>
                <w:b/>
                <w:bCs/>
                <w:sz w:val="22"/>
                <w:szCs w:val="22"/>
                <w:lang w:val="en-GB"/>
              </w:rPr>
              <w:t>F-tests:</w:t>
            </w:r>
          </w:p>
          <w:p w14:paraId="33F8233A" w14:textId="2CB3308C" w:rsidR="002D7AEC" w:rsidRDefault="002D7AEC" w:rsidP="00FE5D31">
            <w:pPr>
              <w:pStyle w:val="Inspringen"/>
              <w:ind w:left="0"/>
              <w:rPr>
                <w:sz w:val="22"/>
                <w:szCs w:val="22"/>
                <w:lang w:val="en-GB"/>
              </w:rPr>
            </w:pPr>
            <w:r w:rsidRPr="002D7AEC">
              <w:rPr>
                <w:sz w:val="22"/>
                <w:szCs w:val="22"/>
                <w:lang w:val="en-GB"/>
              </w:rPr>
              <w:t xml:space="preserve">If an F-ratio is </w:t>
            </w:r>
            <w:r>
              <w:rPr>
                <w:sz w:val="22"/>
                <w:szCs w:val="22"/>
                <w:lang w:val="en-GB"/>
              </w:rPr>
              <w:t>exceeds</w:t>
            </w:r>
            <w:r w:rsidRPr="002D7AEC">
              <w:rPr>
                <w:sz w:val="22"/>
                <w:szCs w:val="22"/>
                <w:lang w:val="en-GB"/>
              </w:rPr>
              <w:t xml:space="preserve"> the Limit, also called the F-norm, it indicates that the </w:t>
            </w:r>
            <w:r>
              <w:rPr>
                <w:sz w:val="22"/>
                <w:szCs w:val="22"/>
                <w:lang w:val="en-GB"/>
              </w:rPr>
              <w:t xml:space="preserve">regression line have different slopes </w:t>
            </w:r>
            <w:r w:rsidRPr="002D7AEC">
              <w:rPr>
                <w:sz w:val="22"/>
                <w:szCs w:val="22"/>
                <w:lang w:val="en-GB"/>
              </w:rPr>
              <w:t xml:space="preserve">or </w:t>
            </w:r>
            <w:r>
              <w:rPr>
                <w:sz w:val="22"/>
                <w:szCs w:val="22"/>
                <w:lang w:val="en-GB"/>
              </w:rPr>
              <w:t>the standard is more linear than the sample regression line</w:t>
            </w:r>
            <w:r w:rsidRPr="002D7AEC">
              <w:rPr>
                <w:sz w:val="22"/>
                <w:szCs w:val="22"/>
                <w:lang w:val="en-GB"/>
              </w:rPr>
              <w:t xml:space="preserve">. </w:t>
            </w:r>
          </w:p>
          <w:p w14:paraId="70CBBDF6" w14:textId="34051BF2" w:rsidR="002D7AEC" w:rsidRPr="002D7AEC" w:rsidRDefault="002D7AEC" w:rsidP="00FE5D31">
            <w:pPr>
              <w:pStyle w:val="Inspringen"/>
              <w:ind w:left="0"/>
              <w:rPr>
                <w:sz w:val="22"/>
                <w:szCs w:val="22"/>
                <w:lang w:val="en-GB"/>
              </w:rPr>
            </w:pPr>
            <w:r w:rsidRPr="002D7AEC">
              <w:rPr>
                <w:color w:val="FF0000"/>
                <w:sz w:val="22"/>
                <w:szCs w:val="22"/>
                <w:lang w:val="en-GB"/>
              </w:rPr>
              <w:t xml:space="preserve">St </w:t>
            </w:r>
            <w:r w:rsidRPr="002D7AEC">
              <w:rPr>
                <w:sz w:val="22"/>
                <w:szCs w:val="22"/>
                <w:lang w:val="en-GB"/>
              </w:rPr>
              <w:t xml:space="preserve">refers to the standard and </w:t>
            </w:r>
            <w:r w:rsidRPr="002D7AEC">
              <w:rPr>
                <w:color w:val="00B050"/>
                <w:sz w:val="22"/>
                <w:szCs w:val="22"/>
                <w:lang w:val="en-GB"/>
              </w:rPr>
              <w:t>Sa</w:t>
            </w:r>
            <w:r w:rsidRPr="002D7AEC">
              <w:rPr>
                <w:sz w:val="22"/>
                <w:szCs w:val="22"/>
                <w:lang w:val="en-GB"/>
              </w:rPr>
              <w:t xml:space="preserve"> to the sample</w:t>
            </w:r>
            <w:r>
              <w:rPr>
                <w:sz w:val="22"/>
                <w:szCs w:val="22"/>
                <w:lang w:val="en-GB"/>
              </w:rPr>
              <w:t>.</w:t>
            </w:r>
          </w:p>
        </w:tc>
      </w:tr>
    </w:tbl>
    <w:p w14:paraId="75A9A74A" w14:textId="77777777" w:rsidR="00EA17C9" w:rsidRPr="002D7AEC" w:rsidRDefault="00EA17C9" w:rsidP="002D7AEC">
      <w:pPr>
        <w:pStyle w:val="Inspringen"/>
        <w:ind w:left="0"/>
        <w:rPr>
          <w:sz w:val="22"/>
          <w:szCs w:val="22"/>
          <w:lang w:val="en-GB"/>
        </w:rPr>
      </w:pPr>
    </w:p>
    <w:p w14:paraId="0883C59C" w14:textId="77777777" w:rsidR="00EA17C9" w:rsidRPr="0031117E" w:rsidRDefault="00EA17C9" w:rsidP="002D7AEC">
      <w:pPr>
        <w:pStyle w:val="Inspringen"/>
        <w:ind w:left="0" w:firstLine="708"/>
        <w:jc w:val="center"/>
        <w:rPr>
          <w:sz w:val="22"/>
          <w:szCs w:val="22"/>
        </w:rPr>
      </w:pPr>
      <w:r w:rsidRPr="0031117E">
        <w:rPr>
          <w:noProof/>
          <w:sz w:val="22"/>
          <w:szCs w:val="22"/>
        </w:rPr>
        <w:drawing>
          <wp:inline distT="0" distB="0" distL="0" distR="0" wp14:anchorId="3589C865" wp14:editId="01D98FDB">
            <wp:extent cx="2295845" cy="828791"/>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110F69D.tmp"/>
                    <pic:cNvPicPr/>
                  </pic:nvPicPr>
                  <pic:blipFill>
                    <a:blip r:embed="rId64">
                      <a:extLst>
                        <a:ext uri="{28A0092B-C50C-407E-A947-70E740481C1C}">
                          <a14:useLocalDpi xmlns:a14="http://schemas.microsoft.com/office/drawing/2010/main" val="0"/>
                        </a:ext>
                      </a:extLst>
                    </a:blip>
                    <a:stretch>
                      <a:fillRect/>
                    </a:stretch>
                  </pic:blipFill>
                  <pic:spPr>
                    <a:xfrm>
                      <a:off x="0" y="0"/>
                      <a:ext cx="2295845" cy="828791"/>
                    </a:xfrm>
                    <a:prstGeom prst="rect">
                      <a:avLst/>
                    </a:prstGeom>
                  </pic:spPr>
                </pic:pic>
              </a:graphicData>
            </a:graphic>
          </wp:inline>
        </w:drawing>
      </w:r>
    </w:p>
    <w:p w14:paraId="4240B1BC" w14:textId="4AFA410A" w:rsidR="004B1709" w:rsidRDefault="004B1709" w:rsidP="00787147">
      <w:pPr>
        <w:spacing w:after="160" w:line="259" w:lineRule="auto"/>
        <w:ind w:left="426"/>
        <w:rPr>
          <w:sz w:val="22"/>
          <w:szCs w:val="22"/>
        </w:rPr>
      </w:pPr>
      <w:r>
        <w:rPr>
          <w:sz w:val="22"/>
          <w:szCs w:val="22"/>
        </w:rPr>
        <w:br w:type="page"/>
      </w:r>
    </w:p>
    <w:p w14:paraId="7D9DF26C" w14:textId="77777777" w:rsidR="00EA17C9" w:rsidRPr="0031117E" w:rsidRDefault="00EA17C9" w:rsidP="00EA17C9">
      <w:pPr>
        <w:pStyle w:val="Inspringen"/>
        <w:ind w:left="0" w:firstLine="708"/>
        <w:rPr>
          <w:sz w:val="22"/>
          <w:szCs w:val="22"/>
        </w:rPr>
      </w:pPr>
    </w:p>
    <w:p w14:paraId="6812C357" w14:textId="0DC018F0" w:rsidR="00EA17C9" w:rsidRPr="0031117E" w:rsidRDefault="00EA17C9" w:rsidP="00EA17C9">
      <w:pPr>
        <w:pStyle w:val="Inspringen"/>
        <w:rPr>
          <w:sz w:val="22"/>
          <w:szCs w:val="22"/>
        </w:rPr>
      </w:pPr>
      <w:r w:rsidRPr="0031117E">
        <w:rPr>
          <w:sz w:val="22"/>
          <w:szCs w:val="22"/>
        </w:rPr>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536"/>
      </w:tblGrid>
      <w:tr w:rsidR="00201FF9" w:rsidRPr="00A61ECB" w14:paraId="17B9B95C" w14:textId="77777777" w:rsidTr="004B1709">
        <w:tc>
          <w:tcPr>
            <w:tcW w:w="4678" w:type="dxa"/>
          </w:tcPr>
          <w:p w14:paraId="1D895F12" w14:textId="77777777" w:rsidR="004C5169" w:rsidRPr="0031117E" w:rsidRDefault="004C5169" w:rsidP="004B1709">
            <w:pPr>
              <w:pStyle w:val="Inspringen"/>
              <w:ind w:left="0"/>
              <w:rPr>
                <w:sz w:val="22"/>
                <w:szCs w:val="22"/>
              </w:rPr>
            </w:pPr>
            <w:r w:rsidRPr="0031117E">
              <w:rPr>
                <w:b/>
                <w:sz w:val="22"/>
                <w:szCs w:val="22"/>
              </w:rPr>
              <w:t xml:space="preserve">Relatieve </w:t>
            </w:r>
            <w:proofErr w:type="spellStart"/>
            <w:r w:rsidRPr="0031117E">
              <w:rPr>
                <w:b/>
                <w:sz w:val="22"/>
                <w:szCs w:val="22"/>
              </w:rPr>
              <w:t>slope</w:t>
            </w:r>
            <w:proofErr w:type="spellEnd"/>
            <w:r w:rsidRPr="0031117E">
              <w:rPr>
                <w:sz w:val="22"/>
                <w:szCs w:val="22"/>
              </w:rPr>
              <w:t>:</w:t>
            </w:r>
          </w:p>
          <w:p w14:paraId="0FBB537E" w14:textId="645A3A3B" w:rsidR="00201FF9" w:rsidRDefault="004C5169" w:rsidP="004C5169">
            <w:pPr>
              <w:pStyle w:val="Inspringen"/>
              <w:ind w:left="0"/>
              <w:rPr>
                <w:sz w:val="22"/>
                <w:szCs w:val="22"/>
              </w:rPr>
            </w:pPr>
            <w:r w:rsidRPr="0031117E">
              <w:rPr>
                <w:sz w:val="22"/>
                <w:szCs w:val="22"/>
              </w:rPr>
              <w:t xml:space="preserve">Als de hellingen van </w:t>
            </w:r>
            <w:r w:rsidR="004B1709">
              <w:rPr>
                <w:sz w:val="22"/>
                <w:szCs w:val="22"/>
              </w:rPr>
              <w:t xml:space="preserve">standaard en monster </w:t>
            </w:r>
            <w:r w:rsidRPr="0031117E">
              <w:rPr>
                <w:sz w:val="22"/>
                <w:szCs w:val="22"/>
              </w:rPr>
              <w:t xml:space="preserve"> (</w:t>
            </w:r>
            <w:proofErr w:type="spellStart"/>
            <w:r w:rsidR="004B1709">
              <w:rPr>
                <w:sz w:val="22"/>
                <w:szCs w:val="22"/>
              </w:rPr>
              <w:t>relative</w:t>
            </w:r>
            <w:proofErr w:type="spellEnd"/>
            <w:r w:rsidR="004B1709">
              <w:rPr>
                <w:sz w:val="22"/>
                <w:szCs w:val="22"/>
              </w:rPr>
              <w:t xml:space="preserve"> </w:t>
            </w:r>
            <w:proofErr w:type="spellStart"/>
            <w:r w:rsidR="004B1709">
              <w:rPr>
                <w:sz w:val="22"/>
                <w:szCs w:val="22"/>
              </w:rPr>
              <w:t>slope</w:t>
            </w:r>
            <w:proofErr w:type="spellEnd"/>
            <w:r w:rsidRPr="0031117E">
              <w:rPr>
                <w:sz w:val="22"/>
                <w:szCs w:val="22"/>
              </w:rPr>
              <w:t>) meer dan 10% van elkaar afwijken duidt dat op een probleem in de test.</w:t>
            </w:r>
          </w:p>
          <w:p w14:paraId="5C09EF68" w14:textId="125E064F" w:rsidR="004B1709" w:rsidRPr="00201FF9" w:rsidRDefault="004B1709" w:rsidP="004C5169">
            <w:pPr>
              <w:pStyle w:val="Inspringen"/>
              <w:ind w:left="0"/>
              <w:rPr>
                <w:sz w:val="22"/>
                <w:szCs w:val="22"/>
              </w:rPr>
            </w:pPr>
            <w:r>
              <w:rPr>
                <w:sz w:val="22"/>
                <w:szCs w:val="22"/>
              </w:rPr>
              <w:t>In bijna alle gevallen is de F-test op non-</w:t>
            </w:r>
            <w:proofErr w:type="spellStart"/>
            <w:r>
              <w:rPr>
                <w:sz w:val="22"/>
                <w:szCs w:val="22"/>
              </w:rPr>
              <w:t>parallelism</w:t>
            </w:r>
            <w:proofErr w:type="spellEnd"/>
            <w:r>
              <w:rPr>
                <w:sz w:val="22"/>
                <w:szCs w:val="22"/>
              </w:rPr>
              <w:t xml:space="preserve"> dan ook afwijkend.</w:t>
            </w:r>
          </w:p>
        </w:tc>
        <w:tc>
          <w:tcPr>
            <w:tcW w:w="4536" w:type="dxa"/>
          </w:tcPr>
          <w:p w14:paraId="33691EC3" w14:textId="526140F0" w:rsidR="00201FF9" w:rsidRPr="004B1709" w:rsidRDefault="004B1709" w:rsidP="004B1709">
            <w:pPr>
              <w:pStyle w:val="Inspringen"/>
              <w:ind w:left="0"/>
              <w:rPr>
                <w:sz w:val="22"/>
                <w:szCs w:val="22"/>
                <w:lang w:val="en-GB"/>
              </w:rPr>
            </w:pPr>
            <w:r w:rsidRPr="004B1709">
              <w:rPr>
                <w:b/>
                <w:sz w:val="22"/>
                <w:szCs w:val="22"/>
                <w:lang w:val="en-GB"/>
              </w:rPr>
              <w:t>Relative slope</w:t>
            </w:r>
            <w:r w:rsidRPr="004B1709">
              <w:rPr>
                <w:sz w:val="22"/>
                <w:szCs w:val="22"/>
                <w:lang w:val="en-GB"/>
              </w:rPr>
              <w:t>:</w:t>
            </w:r>
          </w:p>
          <w:p w14:paraId="056F796A" w14:textId="1AE5CE4A" w:rsidR="004B1709" w:rsidRDefault="004B1709" w:rsidP="00FE5D31">
            <w:pPr>
              <w:pStyle w:val="Inspringen"/>
              <w:ind w:left="0"/>
              <w:rPr>
                <w:sz w:val="22"/>
                <w:szCs w:val="22"/>
                <w:lang w:val="en-GB"/>
              </w:rPr>
            </w:pPr>
            <w:r w:rsidRPr="004B1709">
              <w:rPr>
                <w:sz w:val="22"/>
                <w:szCs w:val="22"/>
                <w:lang w:val="en-GB"/>
              </w:rPr>
              <w:t>If the slopes of the</w:t>
            </w:r>
            <w:r>
              <w:rPr>
                <w:sz w:val="22"/>
                <w:szCs w:val="22"/>
                <w:lang w:val="en-GB"/>
              </w:rPr>
              <w:t xml:space="preserve"> standard and sample (relative slope)  </w:t>
            </w:r>
            <w:r w:rsidRPr="004B1709">
              <w:rPr>
                <w:sz w:val="22"/>
                <w:szCs w:val="22"/>
                <w:lang w:val="en-GB"/>
              </w:rPr>
              <w:t>deviate</w:t>
            </w:r>
            <w:r>
              <w:rPr>
                <w:sz w:val="22"/>
                <w:szCs w:val="22"/>
                <w:lang w:val="en-GB"/>
              </w:rPr>
              <w:t>s</w:t>
            </w:r>
            <w:r w:rsidRPr="004B1709">
              <w:rPr>
                <w:sz w:val="22"/>
                <w:szCs w:val="22"/>
                <w:lang w:val="en-GB"/>
              </w:rPr>
              <w:t xml:space="preserve"> more than 10% from each other</w:t>
            </w:r>
            <w:r>
              <w:rPr>
                <w:sz w:val="22"/>
                <w:szCs w:val="22"/>
                <w:lang w:val="en-GB"/>
              </w:rPr>
              <w:t xml:space="preserve"> it</w:t>
            </w:r>
            <w:r w:rsidRPr="004B1709">
              <w:rPr>
                <w:sz w:val="22"/>
                <w:szCs w:val="22"/>
                <w:lang w:val="en-GB"/>
              </w:rPr>
              <w:t xml:space="preserve"> </w:t>
            </w:r>
            <w:r>
              <w:rPr>
                <w:sz w:val="22"/>
                <w:szCs w:val="22"/>
                <w:lang w:val="en-GB"/>
              </w:rPr>
              <w:t>is due to a</w:t>
            </w:r>
            <w:r w:rsidRPr="004B1709">
              <w:rPr>
                <w:sz w:val="22"/>
                <w:szCs w:val="22"/>
                <w:lang w:val="en-GB"/>
              </w:rPr>
              <w:t xml:space="preserve"> a problem in the test.</w:t>
            </w:r>
          </w:p>
          <w:p w14:paraId="04324625" w14:textId="585ACEF9" w:rsidR="004B1709" w:rsidRPr="004B1709" w:rsidRDefault="004B1709" w:rsidP="00FE5D31">
            <w:pPr>
              <w:pStyle w:val="Inspringen"/>
              <w:ind w:left="0"/>
              <w:rPr>
                <w:sz w:val="22"/>
                <w:szCs w:val="22"/>
                <w:lang w:val="en-GB"/>
              </w:rPr>
            </w:pPr>
            <w:r w:rsidRPr="004B1709">
              <w:rPr>
                <w:sz w:val="22"/>
                <w:szCs w:val="22"/>
                <w:lang w:val="en-GB"/>
              </w:rPr>
              <w:t xml:space="preserve">In almost all cases the F test on non-parallelism is </w:t>
            </w:r>
            <w:r>
              <w:rPr>
                <w:sz w:val="22"/>
                <w:szCs w:val="22"/>
                <w:lang w:val="en-GB"/>
              </w:rPr>
              <w:t>also out of specification</w:t>
            </w:r>
            <w:r w:rsidRPr="004B1709">
              <w:rPr>
                <w:sz w:val="22"/>
                <w:szCs w:val="22"/>
                <w:lang w:val="en-GB"/>
              </w:rPr>
              <w:t>.</w:t>
            </w:r>
          </w:p>
        </w:tc>
      </w:tr>
    </w:tbl>
    <w:p w14:paraId="32DCC769" w14:textId="77777777" w:rsidR="00EA17C9" w:rsidRPr="004B1709" w:rsidRDefault="00EA17C9" w:rsidP="00EA17C9">
      <w:pPr>
        <w:pStyle w:val="Inspringen"/>
        <w:rPr>
          <w:sz w:val="22"/>
          <w:szCs w:val="22"/>
          <w:lang w:val="en-GB"/>
        </w:rPr>
      </w:pPr>
    </w:p>
    <w:p w14:paraId="5ADAC2B6" w14:textId="77777777" w:rsidR="00EA17C9" w:rsidRPr="0031117E" w:rsidRDefault="00EA17C9" w:rsidP="002D7AEC">
      <w:pPr>
        <w:pStyle w:val="Inspringen"/>
        <w:ind w:left="0" w:firstLine="708"/>
        <w:jc w:val="center"/>
        <w:rPr>
          <w:sz w:val="22"/>
          <w:szCs w:val="22"/>
        </w:rPr>
      </w:pPr>
      <w:r w:rsidRPr="0031117E">
        <w:rPr>
          <w:noProof/>
          <w:sz w:val="22"/>
          <w:szCs w:val="22"/>
        </w:rPr>
        <w:drawing>
          <wp:inline distT="0" distB="0" distL="0" distR="0" wp14:anchorId="12706AC6" wp14:editId="7DBCF9D5">
            <wp:extent cx="2295845" cy="828791"/>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10A937.tmp"/>
                    <pic:cNvPicPr/>
                  </pic:nvPicPr>
                  <pic:blipFill>
                    <a:blip r:embed="rId65">
                      <a:extLst>
                        <a:ext uri="{28A0092B-C50C-407E-A947-70E740481C1C}">
                          <a14:useLocalDpi xmlns:a14="http://schemas.microsoft.com/office/drawing/2010/main" val="0"/>
                        </a:ext>
                      </a:extLst>
                    </a:blip>
                    <a:stretch>
                      <a:fillRect/>
                    </a:stretch>
                  </pic:blipFill>
                  <pic:spPr>
                    <a:xfrm>
                      <a:off x="0" y="0"/>
                      <a:ext cx="2295845" cy="828791"/>
                    </a:xfrm>
                    <a:prstGeom prst="rect">
                      <a:avLst/>
                    </a:prstGeom>
                  </pic:spPr>
                </pic:pic>
              </a:graphicData>
            </a:graphic>
          </wp:inline>
        </w:drawing>
      </w:r>
    </w:p>
    <w:p w14:paraId="156CA978" w14:textId="77777777" w:rsidR="00EA17C9" w:rsidRPr="0031117E" w:rsidRDefault="00EA17C9" w:rsidP="00EA17C9">
      <w:pPr>
        <w:pStyle w:val="Inspringen"/>
        <w:rPr>
          <w:sz w:val="22"/>
          <w:szCs w:val="22"/>
        </w:rPr>
      </w:pPr>
    </w:p>
    <w:p w14:paraId="5D1DB819" w14:textId="3BA8FEDA" w:rsidR="00EA17C9" w:rsidRPr="0031117E" w:rsidRDefault="00EA17C9" w:rsidP="00EA17C9">
      <w:pPr>
        <w:pStyle w:val="Inspringen"/>
        <w:rPr>
          <w:sz w:val="22"/>
          <w:szCs w:val="22"/>
        </w:rPr>
      </w:pPr>
      <w:r w:rsidRPr="0031117E">
        <w:rPr>
          <w:sz w:val="22"/>
          <w:szCs w:val="22"/>
        </w:rPr>
        <w:t>.</w:t>
      </w:r>
    </w:p>
    <w:tbl>
      <w:tblPr>
        <w:tblStyle w:val="TableGrid"/>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62"/>
      </w:tblGrid>
      <w:tr w:rsidR="00201FF9" w:rsidRPr="00A61ECB" w14:paraId="091235DA" w14:textId="77777777" w:rsidTr="004B1709">
        <w:tc>
          <w:tcPr>
            <w:tcW w:w="4678" w:type="dxa"/>
          </w:tcPr>
          <w:p w14:paraId="5D45CF14" w14:textId="77777777" w:rsidR="004C5169" w:rsidRPr="0031117E" w:rsidRDefault="004C5169" w:rsidP="004C5169">
            <w:pPr>
              <w:pStyle w:val="Inspringen"/>
              <w:ind w:left="42"/>
              <w:rPr>
                <w:b/>
                <w:sz w:val="22"/>
                <w:szCs w:val="22"/>
              </w:rPr>
            </w:pPr>
            <w:r w:rsidRPr="0031117E">
              <w:rPr>
                <w:b/>
                <w:sz w:val="22"/>
                <w:szCs w:val="22"/>
              </w:rPr>
              <w:t>De betrouwbaarheid van het resultaat:</w:t>
            </w:r>
          </w:p>
          <w:p w14:paraId="5A2622F5" w14:textId="77777777" w:rsidR="004C5169" w:rsidRPr="0031117E" w:rsidRDefault="004C5169" w:rsidP="004C5169">
            <w:pPr>
              <w:pStyle w:val="Inspringen"/>
              <w:ind w:left="42"/>
              <w:rPr>
                <w:sz w:val="22"/>
                <w:szCs w:val="22"/>
              </w:rPr>
            </w:pPr>
            <w:r w:rsidRPr="0031117E">
              <w:rPr>
                <w:sz w:val="22"/>
                <w:szCs w:val="22"/>
              </w:rPr>
              <w:t>Als de reproduceerbaarheid van de meetpunten per dosis slecht is kunnen alle F-toetsen binnen de norm blijven maar is het resultaat onbetrouwbaar. Dit komt tot uitdrukking in de CI (</w:t>
            </w:r>
            <w:proofErr w:type="spellStart"/>
            <w:r w:rsidRPr="0031117E">
              <w:rPr>
                <w:sz w:val="22"/>
                <w:szCs w:val="22"/>
              </w:rPr>
              <w:t>confidence</w:t>
            </w:r>
            <w:proofErr w:type="spellEnd"/>
            <w:r w:rsidRPr="0031117E">
              <w:rPr>
                <w:sz w:val="22"/>
                <w:szCs w:val="22"/>
              </w:rPr>
              <w:t xml:space="preserve"> interval) dat ook als percentage ten opzichte van het gemiddelde berekend wordt.</w:t>
            </w:r>
          </w:p>
          <w:p w14:paraId="0417F20A" w14:textId="5879AD47" w:rsidR="004C5169" w:rsidRPr="0031117E" w:rsidRDefault="004C5169" w:rsidP="004C5169">
            <w:pPr>
              <w:pStyle w:val="Inspringen"/>
              <w:ind w:left="42"/>
              <w:rPr>
                <w:sz w:val="22"/>
                <w:szCs w:val="22"/>
              </w:rPr>
            </w:pPr>
            <w:r w:rsidRPr="0031117E">
              <w:rPr>
                <w:sz w:val="22"/>
                <w:szCs w:val="22"/>
              </w:rPr>
              <w:t xml:space="preserve">Afhankelijk van de gewenste betrouwbaarheid </w:t>
            </w:r>
            <w:r w:rsidR="007B1339">
              <w:rPr>
                <w:sz w:val="22"/>
                <w:szCs w:val="22"/>
              </w:rPr>
              <w:t xml:space="preserve">van het resultaat </w:t>
            </w:r>
            <w:r w:rsidRPr="0031117E">
              <w:rPr>
                <w:sz w:val="22"/>
                <w:szCs w:val="22"/>
              </w:rPr>
              <w:t>kan hier een grens voor worden gesteld.</w:t>
            </w:r>
          </w:p>
          <w:p w14:paraId="4B08AF93" w14:textId="4EF96BD6" w:rsidR="00201FF9" w:rsidRPr="00201FF9" w:rsidRDefault="004C5169" w:rsidP="004C5169">
            <w:pPr>
              <w:pStyle w:val="Inspringen"/>
              <w:ind w:left="0"/>
              <w:rPr>
                <w:sz w:val="22"/>
                <w:szCs w:val="22"/>
              </w:rPr>
            </w:pPr>
            <w:r w:rsidRPr="0031117E">
              <w:rPr>
                <w:sz w:val="22"/>
                <w:szCs w:val="22"/>
              </w:rPr>
              <w:t>Grenzen tussen de 10% en 20% zijn gangbaar</w:t>
            </w:r>
            <w:r w:rsidR="007B1339">
              <w:rPr>
                <w:sz w:val="22"/>
                <w:szCs w:val="22"/>
              </w:rPr>
              <w:t>.</w:t>
            </w:r>
          </w:p>
        </w:tc>
        <w:tc>
          <w:tcPr>
            <w:tcW w:w="4362" w:type="dxa"/>
          </w:tcPr>
          <w:p w14:paraId="7B9560B4" w14:textId="7BCEABB3" w:rsidR="007B1339" w:rsidRPr="007B1339" w:rsidRDefault="004B1709" w:rsidP="00FE5D31">
            <w:pPr>
              <w:pStyle w:val="Inspringen"/>
              <w:ind w:left="0"/>
              <w:rPr>
                <w:b/>
                <w:bCs/>
                <w:sz w:val="22"/>
                <w:szCs w:val="22"/>
                <w:lang w:val="en-GB"/>
              </w:rPr>
            </w:pPr>
            <w:r w:rsidRPr="007B1339">
              <w:rPr>
                <w:b/>
                <w:bCs/>
                <w:sz w:val="22"/>
                <w:szCs w:val="22"/>
                <w:lang w:val="en-GB"/>
              </w:rPr>
              <w:t>The reliability of the result</w:t>
            </w:r>
            <w:r w:rsidR="007B1339" w:rsidRPr="007B1339">
              <w:rPr>
                <w:b/>
                <w:bCs/>
                <w:sz w:val="22"/>
                <w:szCs w:val="22"/>
                <w:lang w:val="en-GB"/>
              </w:rPr>
              <w:t>:</w:t>
            </w:r>
          </w:p>
          <w:p w14:paraId="062A525C" w14:textId="77777777" w:rsidR="007B1339" w:rsidRDefault="004B1709" w:rsidP="00FE5D31">
            <w:pPr>
              <w:pStyle w:val="Inspringen"/>
              <w:ind w:left="0"/>
              <w:rPr>
                <w:sz w:val="22"/>
                <w:szCs w:val="22"/>
                <w:lang w:val="en-GB"/>
              </w:rPr>
            </w:pPr>
            <w:r w:rsidRPr="004B1709">
              <w:rPr>
                <w:sz w:val="22"/>
                <w:szCs w:val="22"/>
                <w:lang w:val="en-GB"/>
              </w:rPr>
              <w:t xml:space="preserve">If the reproducibility </w:t>
            </w:r>
            <w:r w:rsidR="007B1339" w:rsidRPr="004B1709">
              <w:rPr>
                <w:sz w:val="22"/>
                <w:szCs w:val="22"/>
                <w:lang w:val="en-GB"/>
              </w:rPr>
              <w:t xml:space="preserve">is poor </w:t>
            </w:r>
            <w:r w:rsidRPr="004B1709">
              <w:rPr>
                <w:sz w:val="22"/>
                <w:szCs w:val="22"/>
                <w:lang w:val="en-GB"/>
              </w:rPr>
              <w:t xml:space="preserve">of the measurement points per dose, all F-tests can remain </w:t>
            </w:r>
            <w:r w:rsidR="007B1339">
              <w:rPr>
                <w:sz w:val="22"/>
                <w:szCs w:val="22"/>
                <w:lang w:val="en-GB"/>
              </w:rPr>
              <w:t>below the norm</w:t>
            </w:r>
            <w:r w:rsidRPr="004B1709">
              <w:rPr>
                <w:sz w:val="22"/>
                <w:szCs w:val="22"/>
                <w:lang w:val="en-GB"/>
              </w:rPr>
              <w:t xml:space="preserve">, but the result </w:t>
            </w:r>
            <w:r w:rsidR="007B1339">
              <w:rPr>
                <w:sz w:val="22"/>
                <w:szCs w:val="22"/>
                <w:lang w:val="en-GB"/>
              </w:rPr>
              <w:t xml:space="preserve">will be </w:t>
            </w:r>
            <w:r w:rsidRPr="004B1709">
              <w:rPr>
                <w:sz w:val="22"/>
                <w:szCs w:val="22"/>
                <w:lang w:val="en-GB"/>
              </w:rPr>
              <w:t xml:space="preserve">unreliable. </w:t>
            </w:r>
          </w:p>
          <w:p w14:paraId="599347E5" w14:textId="77777777" w:rsidR="007B1339" w:rsidRDefault="004B1709" w:rsidP="00FE5D31">
            <w:pPr>
              <w:pStyle w:val="Inspringen"/>
              <w:ind w:left="0"/>
              <w:rPr>
                <w:sz w:val="22"/>
                <w:szCs w:val="22"/>
                <w:lang w:val="en-GB"/>
              </w:rPr>
            </w:pPr>
            <w:r w:rsidRPr="004B1709">
              <w:rPr>
                <w:sz w:val="22"/>
                <w:szCs w:val="22"/>
                <w:lang w:val="en-GB"/>
              </w:rPr>
              <w:t>This is expressed in the CI (confidence interval)</w:t>
            </w:r>
            <w:r w:rsidR="007B1339">
              <w:rPr>
                <w:sz w:val="22"/>
                <w:szCs w:val="22"/>
                <w:lang w:val="en-GB"/>
              </w:rPr>
              <w:t xml:space="preserve"> of the potency (result). </w:t>
            </w:r>
          </w:p>
          <w:p w14:paraId="31A4563A" w14:textId="1E5A20D9" w:rsidR="007B1339" w:rsidRDefault="007B1339" w:rsidP="00FE5D31">
            <w:pPr>
              <w:pStyle w:val="Inspringen"/>
              <w:ind w:left="0"/>
              <w:rPr>
                <w:sz w:val="22"/>
                <w:szCs w:val="22"/>
                <w:lang w:val="en-GB"/>
              </w:rPr>
            </w:pPr>
            <w:r>
              <w:rPr>
                <w:sz w:val="22"/>
                <w:szCs w:val="22"/>
                <w:lang w:val="en-GB"/>
              </w:rPr>
              <w:t xml:space="preserve">The </w:t>
            </w:r>
            <w:r w:rsidRPr="004B1709">
              <w:rPr>
                <w:sz w:val="22"/>
                <w:szCs w:val="22"/>
                <w:lang w:val="en-GB"/>
              </w:rPr>
              <w:t>confidence interval</w:t>
            </w:r>
            <w:r>
              <w:rPr>
                <w:sz w:val="22"/>
                <w:szCs w:val="22"/>
                <w:lang w:val="en-GB"/>
              </w:rPr>
              <w:t xml:space="preserve"> </w:t>
            </w:r>
            <w:r w:rsidR="004B1709" w:rsidRPr="004B1709">
              <w:rPr>
                <w:sz w:val="22"/>
                <w:szCs w:val="22"/>
                <w:lang w:val="en-GB"/>
              </w:rPr>
              <w:t xml:space="preserve">is </w:t>
            </w:r>
            <w:r>
              <w:rPr>
                <w:sz w:val="22"/>
                <w:szCs w:val="22"/>
                <w:lang w:val="en-GB"/>
              </w:rPr>
              <w:t xml:space="preserve">also </w:t>
            </w:r>
            <w:r w:rsidR="004B1709" w:rsidRPr="004B1709">
              <w:rPr>
                <w:sz w:val="22"/>
                <w:szCs w:val="22"/>
                <w:lang w:val="en-GB"/>
              </w:rPr>
              <w:t xml:space="preserve">calculated as a percentage relative to the </w:t>
            </w:r>
            <w:r>
              <w:rPr>
                <w:sz w:val="22"/>
                <w:szCs w:val="22"/>
                <w:lang w:val="en-GB"/>
              </w:rPr>
              <w:t>potency</w:t>
            </w:r>
            <w:r w:rsidR="004B1709" w:rsidRPr="004B1709">
              <w:rPr>
                <w:sz w:val="22"/>
                <w:szCs w:val="22"/>
                <w:lang w:val="en-GB"/>
              </w:rPr>
              <w:t>.</w:t>
            </w:r>
          </w:p>
          <w:p w14:paraId="54887E3F" w14:textId="793302E9" w:rsidR="007B1339" w:rsidRDefault="004B1709" w:rsidP="00FE5D31">
            <w:pPr>
              <w:pStyle w:val="Inspringen"/>
              <w:ind w:left="0"/>
              <w:rPr>
                <w:sz w:val="22"/>
                <w:szCs w:val="22"/>
                <w:lang w:val="en-GB"/>
              </w:rPr>
            </w:pPr>
            <w:r w:rsidRPr="004B1709">
              <w:rPr>
                <w:sz w:val="22"/>
                <w:szCs w:val="22"/>
                <w:lang w:val="en-GB"/>
              </w:rPr>
              <w:t xml:space="preserve">Depending on the desired reliability, a limit can be set for </w:t>
            </w:r>
            <w:r w:rsidR="007B1339">
              <w:rPr>
                <w:sz w:val="22"/>
                <w:szCs w:val="22"/>
                <w:lang w:val="en-GB"/>
              </w:rPr>
              <w:t>the CI</w:t>
            </w:r>
            <w:r w:rsidRPr="004B1709">
              <w:rPr>
                <w:sz w:val="22"/>
                <w:szCs w:val="22"/>
                <w:lang w:val="en-GB"/>
              </w:rPr>
              <w:t>.</w:t>
            </w:r>
          </w:p>
          <w:p w14:paraId="27447A3D" w14:textId="35038D18" w:rsidR="00201FF9" w:rsidRPr="004B1709" w:rsidRDefault="004B1709" w:rsidP="00FE5D31">
            <w:pPr>
              <w:pStyle w:val="Inspringen"/>
              <w:ind w:left="0"/>
              <w:rPr>
                <w:sz w:val="22"/>
                <w:szCs w:val="22"/>
                <w:lang w:val="en-GB"/>
              </w:rPr>
            </w:pPr>
            <w:r w:rsidRPr="004B1709">
              <w:rPr>
                <w:sz w:val="22"/>
                <w:szCs w:val="22"/>
                <w:lang w:val="en-GB"/>
              </w:rPr>
              <w:t>Limits between 10% and 20% are common</w:t>
            </w:r>
            <w:r w:rsidR="007B1339">
              <w:rPr>
                <w:sz w:val="22"/>
                <w:szCs w:val="22"/>
                <w:lang w:val="en-GB"/>
              </w:rPr>
              <w:t>.</w:t>
            </w:r>
          </w:p>
        </w:tc>
      </w:tr>
    </w:tbl>
    <w:p w14:paraId="582C8274" w14:textId="77777777" w:rsidR="00EA17C9" w:rsidRPr="004B1709" w:rsidRDefault="00EA17C9" w:rsidP="00EA17C9">
      <w:pPr>
        <w:pStyle w:val="Inspringen"/>
        <w:rPr>
          <w:sz w:val="22"/>
          <w:szCs w:val="22"/>
          <w:lang w:val="en-GB"/>
        </w:rPr>
      </w:pPr>
    </w:p>
    <w:p w14:paraId="3E958125" w14:textId="77777777" w:rsidR="00EA17C9" w:rsidRPr="0031117E" w:rsidRDefault="00EA17C9" w:rsidP="002D7AEC">
      <w:pPr>
        <w:pStyle w:val="Inspringen"/>
        <w:jc w:val="center"/>
        <w:rPr>
          <w:sz w:val="22"/>
          <w:szCs w:val="22"/>
        </w:rPr>
      </w:pPr>
      <w:r w:rsidRPr="0031117E">
        <w:rPr>
          <w:noProof/>
          <w:sz w:val="22"/>
          <w:szCs w:val="22"/>
        </w:rPr>
        <w:drawing>
          <wp:inline distT="0" distB="0" distL="0" distR="0" wp14:anchorId="55C9514B" wp14:editId="2740A043">
            <wp:extent cx="2591162" cy="53347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11022EB.tmp"/>
                    <pic:cNvPicPr/>
                  </pic:nvPicPr>
                  <pic:blipFill>
                    <a:blip r:embed="rId66">
                      <a:extLst>
                        <a:ext uri="{28A0092B-C50C-407E-A947-70E740481C1C}">
                          <a14:useLocalDpi xmlns:a14="http://schemas.microsoft.com/office/drawing/2010/main" val="0"/>
                        </a:ext>
                      </a:extLst>
                    </a:blip>
                    <a:stretch>
                      <a:fillRect/>
                    </a:stretch>
                  </pic:blipFill>
                  <pic:spPr>
                    <a:xfrm>
                      <a:off x="0" y="0"/>
                      <a:ext cx="2591162" cy="533474"/>
                    </a:xfrm>
                    <a:prstGeom prst="rect">
                      <a:avLst/>
                    </a:prstGeom>
                  </pic:spPr>
                </pic:pic>
              </a:graphicData>
            </a:graphic>
          </wp:inline>
        </w:drawing>
      </w:r>
    </w:p>
    <w:p w14:paraId="08883C97" w14:textId="77777777" w:rsidR="00EA17C9" w:rsidRPr="0031117E" w:rsidRDefault="00EA17C9" w:rsidP="00EA17C9">
      <w:pPr>
        <w:pStyle w:val="Inspringen"/>
        <w:rPr>
          <w:sz w:val="22"/>
          <w:szCs w:val="22"/>
        </w:rPr>
      </w:pPr>
      <w:r w:rsidRPr="0031117E">
        <w:rPr>
          <w:sz w:val="22"/>
          <w:szCs w:val="22"/>
        </w:rPr>
        <w:br w:type="page"/>
      </w:r>
    </w:p>
    <w:p w14:paraId="6D891FA8" w14:textId="6A88D915" w:rsidR="00EA17C9" w:rsidRPr="001F15C5" w:rsidRDefault="007B1339" w:rsidP="001F15C5">
      <w:pPr>
        <w:pStyle w:val="Heading1"/>
        <w:tabs>
          <w:tab w:val="left" w:pos="9400"/>
        </w:tabs>
        <w:spacing w:before="120"/>
        <w:ind w:left="426" w:right="-567" w:hanging="425"/>
        <w:rPr>
          <w:sz w:val="22"/>
          <w:szCs w:val="22"/>
        </w:rPr>
      </w:pPr>
      <w:bookmarkStart w:id="33" w:name="_Toc16244458"/>
      <w:proofErr w:type="spellStart"/>
      <w:r w:rsidRPr="001F15C5">
        <w:rPr>
          <w:sz w:val="22"/>
          <w:szCs w:val="22"/>
        </w:rPr>
        <w:lastRenderedPageBreak/>
        <w:t>Literature</w:t>
      </w:r>
      <w:bookmarkEnd w:id="33"/>
      <w:proofErr w:type="spellEnd"/>
    </w:p>
    <w:tbl>
      <w:tblPr>
        <w:tblStyle w:val="TableGrid"/>
        <w:tblW w:w="870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62"/>
        <w:gridCol w:w="6946"/>
      </w:tblGrid>
      <w:tr w:rsidR="00EA17C9" w:rsidRPr="00A61ECB" w14:paraId="1F80534F" w14:textId="77777777" w:rsidTr="00787147">
        <w:tc>
          <w:tcPr>
            <w:tcW w:w="1762" w:type="dxa"/>
          </w:tcPr>
          <w:p w14:paraId="40904FB7" w14:textId="77777777" w:rsidR="00EA17C9" w:rsidRPr="0031117E" w:rsidRDefault="00EA17C9" w:rsidP="007F1270">
            <w:pPr>
              <w:rPr>
                <w:rFonts w:cs="Arial"/>
                <w:sz w:val="22"/>
                <w:szCs w:val="22"/>
                <w:highlight w:val="magenta"/>
              </w:rPr>
            </w:pPr>
            <w:r w:rsidRPr="0031117E">
              <w:rPr>
                <w:sz w:val="22"/>
                <w:szCs w:val="22"/>
                <w:lang w:val="en-GB"/>
              </w:rPr>
              <w:t>David J. Finney</w:t>
            </w:r>
          </w:p>
        </w:tc>
        <w:tc>
          <w:tcPr>
            <w:tcW w:w="6946" w:type="dxa"/>
          </w:tcPr>
          <w:p w14:paraId="7B4EF7AB" w14:textId="77777777" w:rsidR="00EA17C9" w:rsidRPr="0031117E" w:rsidRDefault="00EA17C9" w:rsidP="00FE5D31">
            <w:pPr>
              <w:rPr>
                <w:sz w:val="22"/>
                <w:szCs w:val="22"/>
                <w:lang w:val="en-US"/>
              </w:rPr>
            </w:pPr>
            <w:r w:rsidRPr="0031117E">
              <w:rPr>
                <w:sz w:val="22"/>
                <w:szCs w:val="22"/>
                <w:lang w:val="en-GB"/>
              </w:rPr>
              <w:t xml:space="preserve">Statistical Method in biological assay, Third edition 1978, Pag 69-132 </w:t>
            </w:r>
          </w:p>
        </w:tc>
      </w:tr>
    </w:tbl>
    <w:p w14:paraId="1908BEAA" w14:textId="77FBA128" w:rsidR="00EA17C9" w:rsidRPr="001F15C5" w:rsidRDefault="007B1339" w:rsidP="001F15C5">
      <w:pPr>
        <w:pStyle w:val="Heading1"/>
        <w:tabs>
          <w:tab w:val="left" w:pos="9400"/>
        </w:tabs>
        <w:spacing w:before="120"/>
        <w:ind w:left="426" w:right="-567" w:hanging="425"/>
        <w:rPr>
          <w:sz w:val="22"/>
          <w:szCs w:val="22"/>
        </w:rPr>
      </w:pPr>
      <w:bookmarkStart w:id="34" w:name="_Toc16244459"/>
      <w:proofErr w:type="spellStart"/>
      <w:r w:rsidRPr="001F15C5">
        <w:rPr>
          <w:sz w:val="22"/>
          <w:szCs w:val="22"/>
        </w:rPr>
        <w:t>Attachments</w:t>
      </w:r>
      <w:bookmarkEnd w:id="34"/>
      <w:proofErr w:type="spellEnd"/>
    </w:p>
    <w:bookmarkStart w:id="35" w:name="_MON_1609756519"/>
    <w:bookmarkEnd w:id="35"/>
    <w:p w14:paraId="7F8745BD" w14:textId="77777777" w:rsidR="00EA17C9" w:rsidRPr="0031117E" w:rsidRDefault="00EA17C9" w:rsidP="00EA17C9">
      <w:pPr>
        <w:pStyle w:val="Inspringen"/>
        <w:rPr>
          <w:sz w:val="22"/>
          <w:szCs w:val="22"/>
        </w:rPr>
      </w:pPr>
      <w:r w:rsidRPr="0031117E">
        <w:rPr>
          <w:sz w:val="22"/>
          <w:szCs w:val="22"/>
        </w:rPr>
        <w:object w:dxaOrig="1531" w:dyaOrig="991" w14:anchorId="4CCEE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67" o:title=""/>
          </v:shape>
          <o:OLEObject Type="Embed" ProgID="Excel.SheetMacroEnabled.12" ShapeID="_x0000_i1025" DrawAspect="Icon" ObjectID="_1627287361" r:id="rId68"/>
        </w:object>
      </w:r>
    </w:p>
    <w:p w14:paraId="038B5687" w14:textId="5EC4F3B8" w:rsidR="00EA17C9" w:rsidRPr="007B1339" w:rsidRDefault="00EA17C9" w:rsidP="00787147">
      <w:pPr>
        <w:pStyle w:val="Heading2"/>
        <w:numPr>
          <w:ilvl w:val="0"/>
          <w:numId w:val="0"/>
        </w:numPr>
        <w:ind w:left="567"/>
        <w:rPr>
          <w:sz w:val="22"/>
          <w:szCs w:val="22"/>
          <w:lang w:val="en-GB"/>
        </w:rPr>
      </w:pPr>
      <w:bookmarkStart w:id="36" w:name="_Toc16244460"/>
      <w:r w:rsidRPr="007B1339">
        <w:rPr>
          <w:sz w:val="22"/>
          <w:szCs w:val="22"/>
          <w:lang w:val="en-GB"/>
        </w:rPr>
        <w:t xml:space="preserve">PLA </w:t>
      </w:r>
      <w:proofErr w:type="spellStart"/>
      <w:r w:rsidRPr="007B1339">
        <w:rPr>
          <w:sz w:val="22"/>
          <w:szCs w:val="22"/>
          <w:lang w:val="en-GB"/>
        </w:rPr>
        <w:t>tredecim</w:t>
      </w:r>
      <w:proofErr w:type="spellEnd"/>
      <w:r w:rsidRPr="007B1339">
        <w:rPr>
          <w:sz w:val="22"/>
          <w:szCs w:val="22"/>
          <w:lang w:val="en-GB"/>
        </w:rPr>
        <w:t xml:space="preserve"> </w:t>
      </w:r>
      <w:proofErr w:type="spellStart"/>
      <w:r w:rsidRPr="007B1339">
        <w:rPr>
          <w:sz w:val="22"/>
          <w:szCs w:val="22"/>
          <w:lang w:val="en-GB"/>
        </w:rPr>
        <w:t>als</w:t>
      </w:r>
      <w:proofErr w:type="spellEnd"/>
      <w:r w:rsidRPr="007B1339">
        <w:rPr>
          <w:sz w:val="22"/>
          <w:szCs w:val="22"/>
          <w:lang w:val="en-GB"/>
        </w:rPr>
        <w:t xml:space="preserve"> Excel-</w:t>
      </w:r>
      <w:proofErr w:type="spellStart"/>
      <w:r w:rsidRPr="007B1339">
        <w:rPr>
          <w:sz w:val="22"/>
          <w:szCs w:val="22"/>
          <w:lang w:val="en-GB"/>
        </w:rPr>
        <w:t>applicatie</w:t>
      </w:r>
      <w:proofErr w:type="spellEnd"/>
      <w:r w:rsidRPr="007B1339">
        <w:rPr>
          <w:sz w:val="22"/>
          <w:szCs w:val="22"/>
          <w:u w:val="none"/>
          <w:lang w:val="en-GB"/>
        </w:rPr>
        <w:t>:  27-Dec-2018 01:09:18</w:t>
      </w:r>
      <w:bookmarkEnd w:id="36"/>
    </w:p>
    <w:p w14:paraId="13833E0E" w14:textId="38F923E2" w:rsidR="00EA17C9" w:rsidRPr="0031117E" w:rsidRDefault="00EA17C9" w:rsidP="00787147">
      <w:pPr>
        <w:pStyle w:val="Inspringen"/>
        <w:ind w:left="567"/>
        <w:rPr>
          <w:sz w:val="18"/>
          <w:szCs w:val="22"/>
        </w:rPr>
      </w:pPr>
      <w:r w:rsidRPr="0031117E">
        <w:rPr>
          <w:sz w:val="18"/>
          <w:szCs w:val="22"/>
        </w:rPr>
        <w:t>Dubbelklik op te openen</w:t>
      </w:r>
      <w:r w:rsidR="007B1339">
        <w:rPr>
          <w:sz w:val="18"/>
          <w:szCs w:val="22"/>
        </w:rPr>
        <w:t xml:space="preserve"> / double click </w:t>
      </w:r>
      <w:proofErr w:type="spellStart"/>
      <w:r w:rsidR="007B1339">
        <w:rPr>
          <w:sz w:val="18"/>
          <w:szCs w:val="22"/>
        </w:rPr>
        <w:t>to</w:t>
      </w:r>
      <w:proofErr w:type="spellEnd"/>
      <w:r w:rsidR="007B1339">
        <w:rPr>
          <w:sz w:val="18"/>
          <w:szCs w:val="22"/>
        </w:rPr>
        <w:t xml:space="preserve"> open</w:t>
      </w:r>
    </w:p>
    <w:p w14:paraId="2CF05DBA" w14:textId="77777777" w:rsidR="00EA17C9" w:rsidRPr="0031117E" w:rsidRDefault="00EA17C9" w:rsidP="00EA17C9">
      <w:pPr>
        <w:pStyle w:val="Inspringen"/>
        <w:rPr>
          <w:sz w:val="22"/>
          <w:szCs w:val="22"/>
        </w:rPr>
      </w:pPr>
    </w:p>
    <w:p w14:paraId="1C487CB8" w14:textId="77777777" w:rsidR="00EA17C9" w:rsidRPr="0031117E" w:rsidRDefault="00EA17C9" w:rsidP="00EA17C9">
      <w:pPr>
        <w:pStyle w:val="Header"/>
        <w:rPr>
          <w:sz w:val="22"/>
          <w:szCs w:val="22"/>
        </w:rPr>
      </w:pPr>
    </w:p>
    <w:p w14:paraId="23E551A6" w14:textId="77777777" w:rsidR="00EA17C9" w:rsidRPr="0031117E" w:rsidRDefault="00EA17C9" w:rsidP="00EA17C9">
      <w:pPr>
        <w:pStyle w:val="Inspringen"/>
        <w:ind w:left="0"/>
        <w:rPr>
          <w:sz w:val="22"/>
          <w:szCs w:val="22"/>
        </w:rPr>
      </w:pPr>
    </w:p>
    <w:p w14:paraId="2F7A06A0" w14:textId="77777777" w:rsidR="00EA17C9" w:rsidRPr="0031117E" w:rsidRDefault="00EA17C9" w:rsidP="00EA17C9">
      <w:pPr>
        <w:rPr>
          <w:sz w:val="22"/>
          <w:szCs w:val="22"/>
        </w:rPr>
      </w:pPr>
    </w:p>
    <w:p w14:paraId="775D003D" w14:textId="77777777" w:rsidR="004A4095" w:rsidRPr="0031117E" w:rsidRDefault="004A4095">
      <w:pPr>
        <w:rPr>
          <w:sz w:val="22"/>
          <w:szCs w:val="22"/>
        </w:rPr>
      </w:pPr>
    </w:p>
    <w:sectPr w:rsidR="004A4095" w:rsidRPr="0031117E" w:rsidSect="005B5430">
      <w:headerReference w:type="default" r:id="rId69"/>
      <w:footerReference w:type="default" r:id="rId70"/>
      <w:pgSz w:w="11906" w:h="16838" w:code="9"/>
      <w:pgMar w:top="1134" w:right="1133"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18C7D" w14:textId="77777777" w:rsidR="00A61ECB" w:rsidRDefault="00A61ECB" w:rsidP="00EA17C9">
      <w:r>
        <w:separator/>
      </w:r>
    </w:p>
  </w:endnote>
  <w:endnote w:type="continuationSeparator" w:id="0">
    <w:p w14:paraId="03B9CDFB" w14:textId="77777777" w:rsidR="00A61ECB" w:rsidRDefault="00A61ECB" w:rsidP="00EA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E6CF" w14:textId="42D5FCE7" w:rsidR="00A61ECB" w:rsidRPr="00854E0B" w:rsidRDefault="00A61ECB">
    <w:pPr>
      <w:pStyle w:val="Footer"/>
      <w:rPr>
        <w:color w:val="2F5496" w:themeColor="accent1" w:themeShade="BF"/>
      </w:rPr>
    </w:pPr>
    <w:r>
      <w:rPr>
        <w:color w:val="2F5496" w:themeColor="accent1" w:themeShade="BF"/>
      </w:rPr>
      <w:t xml:space="preserve">   </w:t>
    </w:r>
    <w:r w:rsidRPr="00854E0B">
      <w:rPr>
        <w:color w:val="2F5496" w:themeColor="accent1" w:themeShade="BF"/>
      </w:rPr>
      <w:t xml:space="preserve"> Page  </w:t>
    </w:r>
    <w:r w:rsidRPr="00854E0B">
      <w:rPr>
        <w:color w:val="2F5496" w:themeColor="accent1" w:themeShade="BF"/>
      </w:rPr>
      <w:fldChar w:fldCharType="begin"/>
    </w:r>
    <w:r w:rsidRPr="00854E0B">
      <w:rPr>
        <w:color w:val="2F5496" w:themeColor="accent1" w:themeShade="BF"/>
      </w:rPr>
      <w:instrText xml:space="preserve"> PAGE  \* MERGEFORMAT </w:instrText>
    </w:r>
    <w:r w:rsidRPr="00854E0B">
      <w:rPr>
        <w:color w:val="2F5496" w:themeColor="accent1" w:themeShade="BF"/>
      </w:rPr>
      <w:fldChar w:fldCharType="separate"/>
    </w:r>
    <w:r w:rsidRPr="00854E0B">
      <w:rPr>
        <w:noProof/>
        <w:color w:val="2F5496" w:themeColor="accent1" w:themeShade="BF"/>
      </w:rPr>
      <w:t>2</w:t>
    </w:r>
    <w:r w:rsidRPr="00854E0B">
      <w:rPr>
        <w:color w:val="2F5496" w:themeColor="accent1" w:themeShade="BF"/>
      </w:rPr>
      <w:fldChar w:fldCharType="end"/>
    </w:r>
    <w:r w:rsidRPr="00854E0B">
      <w:rPr>
        <w:color w:val="2F5496" w:themeColor="accent1" w:themeShade="BF"/>
      </w:rPr>
      <w:t xml:space="preserve"> of </w:t>
    </w:r>
    <w:r w:rsidRPr="00854E0B">
      <w:rPr>
        <w:color w:val="2F5496" w:themeColor="accent1" w:themeShade="BF"/>
      </w:rPr>
      <w:fldChar w:fldCharType="begin"/>
    </w:r>
    <w:r w:rsidRPr="00854E0B">
      <w:rPr>
        <w:color w:val="2F5496" w:themeColor="accent1" w:themeShade="BF"/>
      </w:rPr>
      <w:instrText xml:space="preserve"> NUMPAGES   \* MERGEFORMAT </w:instrText>
    </w:r>
    <w:r w:rsidRPr="00854E0B">
      <w:rPr>
        <w:color w:val="2F5496" w:themeColor="accent1" w:themeShade="BF"/>
      </w:rPr>
      <w:fldChar w:fldCharType="separate"/>
    </w:r>
    <w:r w:rsidRPr="00854E0B">
      <w:rPr>
        <w:noProof/>
        <w:color w:val="2F5496" w:themeColor="accent1" w:themeShade="BF"/>
      </w:rPr>
      <w:t>21</w:t>
    </w:r>
    <w:r w:rsidRPr="00854E0B">
      <w:rPr>
        <w:color w:val="2F5496" w:themeColor="accent1" w:themeShade="BF"/>
      </w:rPr>
      <w:fldChar w:fldCharType="end"/>
    </w:r>
    <w:r w:rsidRPr="00854E0B">
      <w:rPr>
        <w:color w:val="2F5496" w:themeColor="accent1" w:themeShade="BF"/>
      </w:rPr>
      <w:t xml:space="preserve">                                                   </w:t>
    </w:r>
    <w:r w:rsidRPr="00854E0B">
      <w:rPr>
        <w:color w:val="2F5496" w:themeColor="accent1" w:themeShade="BF"/>
      </w:rPr>
      <w:fldChar w:fldCharType="begin"/>
    </w:r>
    <w:r w:rsidRPr="00854E0B">
      <w:rPr>
        <w:color w:val="2F5496" w:themeColor="accent1" w:themeShade="BF"/>
        <w:lang w:val="en-GB"/>
      </w:rPr>
      <w:instrText xml:space="preserve"> DATE \@ "d MMMM yyyy" </w:instrText>
    </w:r>
    <w:r w:rsidRPr="00854E0B">
      <w:rPr>
        <w:color w:val="2F5496" w:themeColor="accent1" w:themeShade="BF"/>
      </w:rPr>
      <w:fldChar w:fldCharType="separate"/>
    </w:r>
    <w:r>
      <w:rPr>
        <w:noProof/>
        <w:color w:val="2F5496" w:themeColor="accent1" w:themeShade="BF"/>
        <w:lang w:val="en-GB"/>
      </w:rPr>
      <w:t>14 August 2019</w:t>
    </w:r>
    <w:r w:rsidRPr="00854E0B">
      <w:rPr>
        <w:color w:val="2F5496" w:themeColor="accent1" w:themeShade="BF"/>
      </w:rPr>
      <w:fldChar w:fldCharType="end"/>
    </w:r>
    <w:r w:rsidRPr="00854E0B">
      <w:rPr>
        <w:color w:val="2F5496" w:themeColor="accent1" w:themeShade="BF"/>
      </w:rPr>
      <w:t xml:space="preserve">                                                   Ed Nieuwenhuijs ednieuw@xs4all.nl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C2115" w14:textId="77777777" w:rsidR="00A61ECB" w:rsidRDefault="00A61ECB" w:rsidP="00EA17C9">
      <w:r>
        <w:separator/>
      </w:r>
    </w:p>
  </w:footnote>
  <w:footnote w:type="continuationSeparator" w:id="0">
    <w:p w14:paraId="095D6BE4" w14:textId="77777777" w:rsidR="00A61ECB" w:rsidRDefault="00A61ECB" w:rsidP="00EA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12AB4" w14:textId="0EE65D03" w:rsidR="00A61ECB" w:rsidRPr="00EA17C9" w:rsidRDefault="00A61ECB" w:rsidP="00EA17C9">
    <w:pPr>
      <w:pStyle w:val="Header"/>
      <w:jc w:val="center"/>
      <w:rPr>
        <w:color w:val="2F5496" w:themeColor="accent1" w:themeShade="BF"/>
        <w:sz w:val="32"/>
        <w:szCs w:val="32"/>
        <w:lang w:val="en-GB"/>
      </w:rPr>
    </w:pPr>
    <w:r w:rsidRPr="00EA17C9">
      <w:rPr>
        <w:color w:val="2F5496" w:themeColor="accent1" w:themeShade="BF"/>
        <w:sz w:val="32"/>
        <w:szCs w:val="32"/>
        <w:lang w:val="en-GB"/>
      </w:rPr>
      <w:t xml:space="preserve">PLA Tredecim </w:t>
    </w:r>
    <w:r w:rsidRPr="002D2A7A">
      <w:rPr>
        <w:color w:val="2F5496" w:themeColor="accent1" w:themeShade="BF"/>
        <w:sz w:val="32"/>
        <w:szCs w:val="32"/>
        <w:lang w:val="en-GB"/>
      </w:rPr>
      <w:t>V01Sep2018</w:t>
    </w:r>
    <w:r>
      <w:rPr>
        <w:color w:val="2F5496" w:themeColor="accent1" w:themeShade="BF"/>
        <w:sz w:val="32"/>
        <w:szCs w:val="32"/>
        <w:lang w:val="en-GB"/>
      </w:rPr>
      <w:t xml:space="preserve"> </w:t>
    </w:r>
    <w:r w:rsidRPr="00EA17C9">
      <w:rPr>
        <w:color w:val="2F5496" w:themeColor="accent1" w:themeShade="BF"/>
        <w:sz w:val="32"/>
        <w:szCs w:val="32"/>
        <w:lang w:val="en-GB"/>
      </w:rPr>
      <w:t>in Excel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09E10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330FA"/>
    <w:multiLevelType w:val="multilevel"/>
    <w:tmpl w:val="F6580F10"/>
    <w:lvl w:ilvl="0">
      <w:start w:val="1"/>
      <w:numFmt w:val="decimal"/>
      <w:pStyle w:val="Heading1"/>
      <w:lvlText w:val="%1."/>
      <w:lvlJc w:val="left"/>
      <w:pPr>
        <w:tabs>
          <w:tab w:val="num" w:pos="0"/>
        </w:tabs>
        <w:ind w:left="709" w:hanging="709"/>
      </w:pPr>
      <w:rPr>
        <w:rFonts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709" w:hanging="709"/>
      </w:pPr>
      <w:rPr>
        <w:rFonts w:hint="default"/>
      </w:rPr>
    </w:lvl>
    <w:lvl w:ilvl="2">
      <w:start w:val="1"/>
      <w:numFmt w:val="decimal"/>
      <w:pStyle w:val="Heading3"/>
      <w:lvlText w:val="%1.%2.%3."/>
      <w:lvlJc w:val="left"/>
      <w:pPr>
        <w:tabs>
          <w:tab w:val="num" w:pos="0"/>
        </w:tabs>
        <w:ind w:left="70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06407EB"/>
    <w:multiLevelType w:val="hybridMultilevel"/>
    <w:tmpl w:val="DA78D5A4"/>
    <w:lvl w:ilvl="0" w:tplc="F05A2ECE">
      <w:start w:val="1"/>
      <w:numFmt w:val="decimal"/>
      <w:lvlText w:val="%1."/>
      <w:lvlJc w:val="left"/>
      <w:pPr>
        <w:tabs>
          <w:tab w:val="num" w:pos="709"/>
        </w:tabs>
        <w:ind w:left="284" w:firstLine="42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881E02"/>
    <w:multiLevelType w:val="multilevel"/>
    <w:tmpl w:val="F48EA698"/>
    <w:numStyleLink w:val="Selectievak"/>
  </w:abstractNum>
  <w:abstractNum w:abstractNumId="4" w15:restartNumberingAfterBreak="0">
    <w:nsid w:val="27B914EB"/>
    <w:multiLevelType w:val="singleLevel"/>
    <w:tmpl w:val="14601FA8"/>
    <w:lvl w:ilvl="0">
      <w:start w:val="1"/>
      <w:numFmt w:val="bullet"/>
      <w:pStyle w:val="Handelingen"/>
      <w:lvlText w:val=""/>
      <w:lvlJc w:val="left"/>
      <w:pPr>
        <w:tabs>
          <w:tab w:val="num" w:pos="1069"/>
        </w:tabs>
        <w:ind w:left="992" w:hanging="283"/>
      </w:pPr>
      <w:rPr>
        <w:rFonts w:ascii="Marlett" w:hAnsi="Marlett" w:hint="default"/>
      </w:rPr>
    </w:lvl>
  </w:abstractNum>
  <w:abstractNum w:abstractNumId="5" w15:restartNumberingAfterBreak="0">
    <w:nsid w:val="2B97755F"/>
    <w:multiLevelType w:val="multilevel"/>
    <w:tmpl w:val="F48EA698"/>
    <w:numStyleLink w:val="Selectievak"/>
  </w:abstractNum>
  <w:abstractNum w:abstractNumId="6" w15:restartNumberingAfterBreak="0">
    <w:nsid w:val="2CC673D4"/>
    <w:multiLevelType w:val="multilevel"/>
    <w:tmpl w:val="55D422BE"/>
    <w:lvl w:ilvl="0">
      <w:start w:val="1"/>
      <w:numFmt w:val="decimal"/>
      <w:lvlText w:val="%1."/>
      <w:lvlJc w:val="left"/>
      <w:pPr>
        <w:tabs>
          <w:tab w:val="num" w:pos="709"/>
        </w:tabs>
        <w:ind w:left="709" w:hanging="709"/>
      </w:pPr>
      <w:rPr>
        <w:rFonts w:ascii="Arial" w:hAnsi="Arial" w:hint="default"/>
        <w:b w:val="0"/>
        <w:i w:val="0"/>
        <w:sz w:val="20"/>
        <w:u w:val="none"/>
      </w:rPr>
    </w:lvl>
    <w:lvl w:ilvl="1">
      <w:start w:val="1"/>
      <w:numFmt w:val="decimal"/>
      <w:lvlText w:val="%1.%2."/>
      <w:lvlJc w:val="left"/>
      <w:pPr>
        <w:tabs>
          <w:tab w:val="num" w:pos="709"/>
        </w:tabs>
        <w:ind w:left="709" w:hanging="709"/>
      </w:pPr>
      <w:rPr>
        <w:rFonts w:ascii="Arial" w:hAnsi="Arial" w:hint="default"/>
        <w:b w:val="0"/>
        <w:i w:val="0"/>
        <w:sz w:val="20"/>
        <w:u w:val="none"/>
      </w:rPr>
    </w:lvl>
    <w:lvl w:ilvl="2">
      <w:start w:val="1"/>
      <w:numFmt w:val="decimal"/>
      <w:lvlText w:val="%1.%2.%3."/>
      <w:lvlJc w:val="left"/>
      <w:pPr>
        <w:tabs>
          <w:tab w:val="num" w:pos="709"/>
        </w:tabs>
        <w:ind w:left="709" w:hanging="709"/>
      </w:pPr>
      <w:rPr>
        <w:rFonts w:ascii="Arial" w:hAnsi="Arial" w:hint="default"/>
        <w:b w:val="0"/>
        <w:i w:val="0"/>
        <w:sz w:val="20"/>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7" w15:restartNumberingAfterBreak="0">
    <w:nsid w:val="2F162BEF"/>
    <w:multiLevelType w:val="hybridMultilevel"/>
    <w:tmpl w:val="529A5D72"/>
    <w:lvl w:ilvl="0" w:tplc="09627938">
      <w:start w:val="1"/>
      <w:numFmt w:val="bullet"/>
      <w:lvlText w:val=""/>
      <w:lvlJc w:val="left"/>
      <w:pPr>
        <w:tabs>
          <w:tab w:val="num" w:pos="709"/>
        </w:tabs>
        <w:ind w:left="992" w:hanging="283"/>
      </w:pPr>
      <w:rPr>
        <w:rFonts w:ascii="Symbol" w:hAnsi="Symbol" w:hint="default"/>
      </w:rPr>
    </w:lvl>
    <w:lvl w:ilvl="1" w:tplc="D542DDFE" w:tentative="1">
      <w:start w:val="1"/>
      <w:numFmt w:val="bullet"/>
      <w:lvlText w:val="o"/>
      <w:lvlJc w:val="left"/>
      <w:pPr>
        <w:tabs>
          <w:tab w:val="num" w:pos="1440"/>
        </w:tabs>
        <w:ind w:left="1440" w:hanging="360"/>
      </w:pPr>
      <w:rPr>
        <w:rFonts w:ascii="Courier New" w:hAnsi="Courier New" w:cs="Courier New" w:hint="default"/>
      </w:rPr>
    </w:lvl>
    <w:lvl w:ilvl="2" w:tplc="DD825C68" w:tentative="1">
      <w:start w:val="1"/>
      <w:numFmt w:val="bullet"/>
      <w:lvlText w:val=""/>
      <w:lvlJc w:val="left"/>
      <w:pPr>
        <w:tabs>
          <w:tab w:val="num" w:pos="2160"/>
        </w:tabs>
        <w:ind w:left="2160" w:hanging="360"/>
      </w:pPr>
      <w:rPr>
        <w:rFonts w:ascii="Wingdings" w:hAnsi="Wingdings" w:hint="default"/>
      </w:rPr>
    </w:lvl>
    <w:lvl w:ilvl="3" w:tplc="6618FDAE" w:tentative="1">
      <w:start w:val="1"/>
      <w:numFmt w:val="bullet"/>
      <w:lvlText w:val=""/>
      <w:lvlJc w:val="left"/>
      <w:pPr>
        <w:tabs>
          <w:tab w:val="num" w:pos="2880"/>
        </w:tabs>
        <w:ind w:left="2880" w:hanging="360"/>
      </w:pPr>
      <w:rPr>
        <w:rFonts w:ascii="Symbol" w:hAnsi="Symbol" w:hint="default"/>
      </w:rPr>
    </w:lvl>
    <w:lvl w:ilvl="4" w:tplc="879037E6" w:tentative="1">
      <w:start w:val="1"/>
      <w:numFmt w:val="bullet"/>
      <w:lvlText w:val="o"/>
      <w:lvlJc w:val="left"/>
      <w:pPr>
        <w:tabs>
          <w:tab w:val="num" w:pos="3600"/>
        </w:tabs>
        <w:ind w:left="3600" w:hanging="360"/>
      </w:pPr>
      <w:rPr>
        <w:rFonts w:ascii="Courier New" w:hAnsi="Courier New" w:cs="Courier New" w:hint="default"/>
      </w:rPr>
    </w:lvl>
    <w:lvl w:ilvl="5" w:tplc="D5AA805A" w:tentative="1">
      <w:start w:val="1"/>
      <w:numFmt w:val="bullet"/>
      <w:lvlText w:val=""/>
      <w:lvlJc w:val="left"/>
      <w:pPr>
        <w:tabs>
          <w:tab w:val="num" w:pos="4320"/>
        </w:tabs>
        <w:ind w:left="4320" w:hanging="360"/>
      </w:pPr>
      <w:rPr>
        <w:rFonts w:ascii="Wingdings" w:hAnsi="Wingdings" w:hint="default"/>
      </w:rPr>
    </w:lvl>
    <w:lvl w:ilvl="6" w:tplc="811A2C22" w:tentative="1">
      <w:start w:val="1"/>
      <w:numFmt w:val="bullet"/>
      <w:lvlText w:val=""/>
      <w:lvlJc w:val="left"/>
      <w:pPr>
        <w:tabs>
          <w:tab w:val="num" w:pos="5040"/>
        </w:tabs>
        <w:ind w:left="5040" w:hanging="360"/>
      </w:pPr>
      <w:rPr>
        <w:rFonts w:ascii="Symbol" w:hAnsi="Symbol" w:hint="default"/>
      </w:rPr>
    </w:lvl>
    <w:lvl w:ilvl="7" w:tplc="87ECF3D4" w:tentative="1">
      <w:start w:val="1"/>
      <w:numFmt w:val="bullet"/>
      <w:lvlText w:val="o"/>
      <w:lvlJc w:val="left"/>
      <w:pPr>
        <w:tabs>
          <w:tab w:val="num" w:pos="5760"/>
        </w:tabs>
        <w:ind w:left="5760" w:hanging="360"/>
      </w:pPr>
      <w:rPr>
        <w:rFonts w:ascii="Courier New" w:hAnsi="Courier New" w:cs="Courier New" w:hint="default"/>
      </w:rPr>
    </w:lvl>
    <w:lvl w:ilvl="8" w:tplc="A75AD9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7374D7"/>
    <w:multiLevelType w:val="hybridMultilevel"/>
    <w:tmpl w:val="7B669F5A"/>
    <w:lvl w:ilvl="0" w:tplc="FB8A71EA">
      <w:start w:val="1"/>
      <w:numFmt w:val="bullet"/>
      <w:pStyle w:val="ListHandelingen"/>
      <w:lvlText w:val=""/>
      <w:lvlJc w:val="left"/>
      <w:pPr>
        <w:tabs>
          <w:tab w:val="num" w:pos="709"/>
        </w:tabs>
        <w:ind w:left="992" w:hanging="283"/>
      </w:pPr>
      <w:rPr>
        <w:rFonts w:ascii="Marlett" w:hAnsi="Marlett" w:hint="default"/>
      </w:rPr>
    </w:lvl>
    <w:lvl w:ilvl="1" w:tplc="BF78E9E6" w:tentative="1">
      <w:start w:val="1"/>
      <w:numFmt w:val="bullet"/>
      <w:lvlText w:val="o"/>
      <w:lvlJc w:val="left"/>
      <w:pPr>
        <w:tabs>
          <w:tab w:val="num" w:pos="1440"/>
        </w:tabs>
        <w:ind w:left="1440" w:hanging="360"/>
      </w:pPr>
      <w:rPr>
        <w:rFonts w:ascii="Courier New" w:hAnsi="Courier New" w:cs="Courier New" w:hint="default"/>
      </w:rPr>
    </w:lvl>
    <w:lvl w:ilvl="2" w:tplc="DE283274" w:tentative="1">
      <w:start w:val="1"/>
      <w:numFmt w:val="bullet"/>
      <w:lvlText w:val=""/>
      <w:lvlJc w:val="left"/>
      <w:pPr>
        <w:tabs>
          <w:tab w:val="num" w:pos="2160"/>
        </w:tabs>
        <w:ind w:left="2160" w:hanging="360"/>
      </w:pPr>
      <w:rPr>
        <w:rFonts w:ascii="Wingdings" w:hAnsi="Wingdings" w:hint="default"/>
      </w:rPr>
    </w:lvl>
    <w:lvl w:ilvl="3" w:tplc="FCF0231C" w:tentative="1">
      <w:start w:val="1"/>
      <w:numFmt w:val="bullet"/>
      <w:lvlText w:val=""/>
      <w:lvlJc w:val="left"/>
      <w:pPr>
        <w:tabs>
          <w:tab w:val="num" w:pos="2880"/>
        </w:tabs>
        <w:ind w:left="2880" w:hanging="360"/>
      </w:pPr>
      <w:rPr>
        <w:rFonts w:ascii="Symbol" w:hAnsi="Symbol" w:hint="default"/>
      </w:rPr>
    </w:lvl>
    <w:lvl w:ilvl="4" w:tplc="388E00E4" w:tentative="1">
      <w:start w:val="1"/>
      <w:numFmt w:val="bullet"/>
      <w:lvlText w:val="o"/>
      <w:lvlJc w:val="left"/>
      <w:pPr>
        <w:tabs>
          <w:tab w:val="num" w:pos="3600"/>
        </w:tabs>
        <w:ind w:left="3600" w:hanging="360"/>
      </w:pPr>
      <w:rPr>
        <w:rFonts w:ascii="Courier New" w:hAnsi="Courier New" w:cs="Courier New" w:hint="default"/>
      </w:rPr>
    </w:lvl>
    <w:lvl w:ilvl="5" w:tplc="797C0798" w:tentative="1">
      <w:start w:val="1"/>
      <w:numFmt w:val="bullet"/>
      <w:lvlText w:val=""/>
      <w:lvlJc w:val="left"/>
      <w:pPr>
        <w:tabs>
          <w:tab w:val="num" w:pos="4320"/>
        </w:tabs>
        <w:ind w:left="4320" w:hanging="360"/>
      </w:pPr>
      <w:rPr>
        <w:rFonts w:ascii="Wingdings" w:hAnsi="Wingdings" w:hint="default"/>
      </w:rPr>
    </w:lvl>
    <w:lvl w:ilvl="6" w:tplc="D160DF1E" w:tentative="1">
      <w:start w:val="1"/>
      <w:numFmt w:val="bullet"/>
      <w:lvlText w:val=""/>
      <w:lvlJc w:val="left"/>
      <w:pPr>
        <w:tabs>
          <w:tab w:val="num" w:pos="5040"/>
        </w:tabs>
        <w:ind w:left="5040" w:hanging="360"/>
      </w:pPr>
      <w:rPr>
        <w:rFonts w:ascii="Symbol" w:hAnsi="Symbol" w:hint="default"/>
      </w:rPr>
    </w:lvl>
    <w:lvl w:ilvl="7" w:tplc="1416E770" w:tentative="1">
      <w:start w:val="1"/>
      <w:numFmt w:val="bullet"/>
      <w:lvlText w:val="o"/>
      <w:lvlJc w:val="left"/>
      <w:pPr>
        <w:tabs>
          <w:tab w:val="num" w:pos="5760"/>
        </w:tabs>
        <w:ind w:left="5760" w:hanging="360"/>
      </w:pPr>
      <w:rPr>
        <w:rFonts w:ascii="Courier New" w:hAnsi="Courier New" w:cs="Courier New" w:hint="default"/>
      </w:rPr>
    </w:lvl>
    <w:lvl w:ilvl="8" w:tplc="6AC809F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BC1848"/>
    <w:multiLevelType w:val="multilevel"/>
    <w:tmpl w:val="F48EA698"/>
    <w:numStyleLink w:val="Selectievak"/>
  </w:abstractNum>
  <w:abstractNum w:abstractNumId="10" w15:restartNumberingAfterBreak="0">
    <w:nsid w:val="4A573DB3"/>
    <w:multiLevelType w:val="hybridMultilevel"/>
    <w:tmpl w:val="753AC924"/>
    <w:lvl w:ilvl="0" w:tplc="804A170C">
      <w:start w:val="1"/>
      <w:numFmt w:val="decimal"/>
      <w:pStyle w:val="Nummers"/>
      <w:lvlText w:val="%1."/>
      <w:lvlJc w:val="left"/>
      <w:pPr>
        <w:tabs>
          <w:tab w:val="num" w:pos="709"/>
        </w:tabs>
        <w:ind w:left="993" w:hanging="284"/>
      </w:pPr>
      <w:rPr>
        <w:rFonts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E792C3E"/>
    <w:multiLevelType w:val="singleLevel"/>
    <w:tmpl w:val="2C42522E"/>
    <w:lvl w:ilvl="0">
      <w:start w:val="1"/>
      <w:numFmt w:val="bullet"/>
      <w:lvlText w:val=""/>
      <w:lvlJc w:val="left"/>
      <w:pPr>
        <w:tabs>
          <w:tab w:val="num" w:pos="1069"/>
        </w:tabs>
        <w:ind w:left="992" w:hanging="283"/>
      </w:pPr>
      <w:rPr>
        <w:rFonts w:ascii="Symbol" w:hAnsi="Symbol" w:hint="default"/>
      </w:rPr>
    </w:lvl>
  </w:abstractNum>
  <w:abstractNum w:abstractNumId="12" w15:restartNumberingAfterBreak="0">
    <w:nsid w:val="5DEE499B"/>
    <w:multiLevelType w:val="multilevel"/>
    <w:tmpl w:val="EAD0B670"/>
    <w:lvl w:ilvl="0">
      <w:start w:val="1"/>
      <w:numFmt w:val="decimal"/>
      <w:lvlText w:val="%1."/>
      <w:lvlJc w:val="left"/>
      <w:pPr>
        <w:tabs>
          <w:tab w:val="num" w:pos="360"/>
        </w:tabs>
        <w:ind w:left="360" w:hanging="360"/>
      </w:pPr>
    </w:lvl>
    <w:lvl w:ilvl="1">
      <w:start w:val="1"/>
      <w:numFmt w:val="decimal"/>
      <w:isLgl/>
      <w:lvlText w:val="%1.%2"/>
      <w:lvlJc w:val="left"/>
      <w:pPr>
        <w:tabs>
          <w:tab w:val="num" w:pos="1134"/>
        </w:tabs>
        <w:ind w:left="1134" w:hanging="567"/>
      </w:pPr>
      <w:rPr>
        <w:rFonts w:ascii="Univers" w:hAnsi="Univers" w:hint="default"/>
        <w:b w:val="0"/>
        <w:i w:val="0"/>
      </w:rPr>
    </w:lvl>
    <w:lvl w:ilvl="2">
      <w:start w:val="1"/>
      <w:numFmt w:val="decimal"/>
      <w:pStyle w:val="BodyText3"/>
      <w:lvlText w:val="%1.%2.%3"/>
      <w:lvlJc w:val="left"/>
      <w:pPr>
        <w:tabs>
          <w:tab w:val="num" w:pos="720"/>
        </w:tabs>
        <w:ind w:left="504" w:hanging="504"/>
      </w:pPr>
    </w:lvl>
    <w:lvl w:ilvl="3">
      <w:start w:val="1"/>
      <w:numFmt w:val="decimal"/>
      <w:pStyle w:val="BodyText4"/>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6194397B"/>
    <w:multiLevelType w:val="multilevel"/>
    <w:tmpl w:val="F48EA698"/>
    <w:styleLink w:val="Selectievak"/>
    <w:lvl w:ilvl="0">
      <w:start w:val="1"/>
      <w:numFmt w:val="bullet"/>
      <w:lvlText w:val=""/>
      <w:lvlJc w:val="left"/>
      <w:pPr>
        <w:tabs>
          <w:tab w:val="num" w:pos="567"/>
        </w:tabs>
        <w:ind w:left="567" w:hanging="454"/>
      </w:pPr>
      <w:rPr>
        <w:rFonts w:ascii="Wingdings" w:hAnsi="Wingdings" w:hint="default"/>
        <w:b/>
        <w:bC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03C0E"/>
    <w:multiLevelType w:val="hybridMultilevel"/>
    <w:tmpl w:val="4380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11"/>
  </w:num>
  <w:num w:numId="5">
    <w:abstractNumId w:val="13"/>
  </w:num>
  <w:num w:numId="6">
    <w:abstractNumId w:val="2"/>
  </w:num>
  <w:num w:numId="7">
    <w:abstractNumId w:val="1"/>
  </w:num>
  <w:num w:numId="8">
    <w:abstractNumId w:val="7"/>
  </w:num>
  <w:num w:numId="9">
    <w:abstractNumId w:val="8"/>
  </w:num>
  <w:num w:numId="10">
    <w:abstractNumId w:val="10"/>
  </w:num>
  <w:num w:numId="11">
    <w:abstractNumId w:val="3"/>
  </w:num>
  <w:num w:numId="12">
    <w:abstractNumId w:val="5"/>
  </w:num>
  <w:num w:numId="13">
    <w:abstractNumId w:val="9"/>
  </w:num>
  <w:num w:numId="14">
    <w:abstractNumId w:val="0"/>
  </w:num>
  <w:num w:numId="15">
    <w:abstractNumId w:val="14"/>
  </w:num>
  <w:num w:numId="16">
    <w:abstractNumId w:val="1"/>
  </w:num>
  <w:num w:numId="17">
    <w:abstractNumId w:val="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C9"/>
    <w:rsid w:val="00002C70"/>
    <w:rsid w:val="000655E8"/>
    <w:rsid w:val="000F3363"/>
    <w:rsid w:val="00127C9F"/>
    <w:rsid w:val="00165C07"/>
    <w:rsid w:val="0016762C"/>
    <w:rsid w:val="00185F28"/>
    <w:rsid w:val="001F15C5"/>
    <w:rsid w:val="001F1FBF"/>
    <w:rsid w:val="00201FF9"/>
    <w:rsid w:val="002204C2"/>
    <w:rsid w:val="00226373"/>
    <w:rsid w:val="002A3FDD"/>
    <w:rsid w:val="002C1250"/>
    <w:rsid w:val="002D2A7A"/>
    <w:rsid w:val="002D7AEC"/>
    <w:rsid w:val="002E3D6D"/>
    <w:rsid w:val="0031117E"/>
    <w:rsid w:val="003429C4"/>
    <w:rsid w:val="00401DFE"/>
    <w:rsid w:val="00435ACB"/>
    <w:rsid w:val="004444CE"/>
    <w:rsid w:val="004642F9"/>
    <w:rsid w:val="004A4095"/>
    <w:rsid w:val="004B0177"/>
    <w:rsid w:val="004B1709"/>
    <w:rsid w:val="004C5169"/>
    <w:rsid w:val="004E6B25"/>
    <w:rsid w:val="005205E1"/>
    <w:rsid w:val="005267F8"/>
    <w:rsid w:val="005948E6"/>
    <w:rsid w:val="005B5430"/>
    <w:rsid w:val="005B786C"/>
    <w:rsid w:val="0068241E"/>
    <w:rsid w:val="00697C5C"/>
    <w:rsid w:val="006A37A2"/>
    <w:rsid w:val="006D147E"/>
    <w:rsid w:val="006F4BB6"/>
    <w:rsid w:val="007246C8"/>
    <w:rsid w:val="00732E9C"/>
    <w:rsid w:val="0077413A"/>
    <w:rsid w:val="00787147"/>
    <w:rsid w:val="007B1339"/>
    <w:rsid w:val="007F1270"/>
    <w:rsid w:val="007F1FB6"/>
    <w:rsid w:val="007F2DDA"/>
    <w:rsid w:val="007F7F19"/>
    <w:rsid w:val="008114EA"/>
    <w:rsid w:val="00854E0B"/>
    <w:rsid w:val="008863DF"/>
    <w:rsid w:val="008B455D"/>
    <w:rsid w:val="008C3D9E"/>
    <w:rsid w:val="008E3393"/>
    <w:rsid w:val="008F3224"/>
    <w:rsid w:val="00901B44"/>
    <w:rsid w:val="00905CCD"/>
    <w:rsid w:val="009224AD"/>
    <w:rsid w:val="00940D09"/>
    <w:rsid w:val="00993CC5"/>
    <w:rsid w:val="009A1A3A"/>
    <w:rsid w:val="009B2E57"/>
    <w:rsid w:val="00A17206"/>
    <w:rsid w:val="00A40773"/>
    <w:rsid w:val="00A455CB"/>
    <w:rsid w:val="00A46709"/>
    <w:rsid w:val="00A55F66"/>
    <w:rsid w:val="00A61ECB"/>
    <w:rsid w:val="00B216E5"/>
    <w:rsid w:val="00B452AF"/>
    <w:rsid w:val="00B51AEB"/>
    <w:rsid w:val="00B9045C"/>
    <w:rsid w:val="00BC538F"/>
    <w:rsid w:val="00BD1FD5"/>
    <w:rsid w:val="00C21B52"/>
    <w:rsid w:val="00C45B03"/>
    <w:rsid w:val="00CA7EC0"/>
    <w:rsid w:val="00CB4173"/>
    <w:rsid w:val="00CC2BC5"/>
    <w:rsid w:val="00CC74C2"/>
    <w:rsid w:val="00D007AC"/>
    <w:rsid w:val="00D154A5"/>
    <w:rsid w:val="00D225B7"/>
    <w:rsid w:val="00DA069C"/>
    <w:rsid w:val="00DE77A0"/>
    <w:rsid w:val="00DF12AF"/>
    <w:rsid w:val="00E362F8"/>
    <w:rsid w:val="00E67A5F"/>
    <w:rsid w:val="00E75993"/>
    <w:rsid w:val="00EA17C9"/>
    <w:rsid w:val="00EA2D57"/>
    <w:rsid w:val="00ED7CA6"/>
    <w:rsid w:val="00F23CFC"/>
    <w:rsid w:val="00F56ACD"/>
    <w:rsid w:val="00F71961"/>
    <w:rsid w:val="00FB6319"/>
    <w:rsid w:val="00FD42D0"/>
    <w:rsid w:val="00FE5D31"/>
    <w:rsid w:val="00FF3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7D952A"/>
  <w15:chartTrackingRefBased/>
  <w15:docId w15:val="{115D8120-ED3E-4521-BA11-C0324FDD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C9"/>
    <w:pPr>
      <w:spacing w:after="0" w:line="240" w:lineRule="auto"/>
    </w:pPr>
    <w:rPr>
      <w:rFonts w:ascii="Arial" w:eastAsia="Times New Roman" w:hAnsi="Arial" w:cs="Times New Roman"/>
      <w:sz w:val="20"/>
      <w:szCs w:val="20"/>
      <w:lang w:val="nl-NL" w:eastAsia="nl-NL"/>
    </w:rPr>
  </w:style>
  <w:style w:type="paragraph" w:styleId="Heading1">
    <w:name w:val="heading 1"/>
    <w:basedOn w:val="Inspringen"/>
    <w:next w:val="Inspringen"/>
    <w:link w:val="Heading1Char"/>
    <w:qFormat/>
    <w:rsid w:val="00EA17C9"/>
    <w:pPr>
      <w:keepNext/>
      <w:numPr>
        <w:numId w:val="7"/>
      </w:numPr>
      <w:spacing w:before="180" w:after="120"/>
      <w:outlineLvl w:val="0"/>
    </w:pPr>
    <w:rPr>
      <w:b/>
      <w:kern w:val="28"/>
    </w:rPr>
  </w:style>
  <w:style w:type="paragraph" w:styleId="Heading2">
    <w:name w:val="heading 2"/>
    <w:basedOn w:val="Inspringen"/>
    <w:next w:val="Inspringen"/>
    <w:link w:val="Heading2Char"/>
    <w:qFormat/>
    <w:rsid w:val="00EA17C9"/>
    <w:pPr>
      <w:keepNext/>
      <w:numPr>
        <w:ilvl w:val="1"/>
        <w:numId w:val="7"/>
      </w:numPr>
      <w:spacing w:before="120" w:after="120"/>
      <w:outlineLvl w:val="1"/>
    </w:pPr>
    <w:rPr>
      <w:u w:val="single"/>
    </w:rPr>
  </w:style>
  <w:style w:type="paragraph" w:styleId="Heading3">
    <w:name w:val="heading 3"/>
    <w:basedOn w:val="Inspringen"/>
    <w:next w:val="Inspringen"/>
    <w:link w:val="Heading3Char"/>
    <w:qFormat/>
    <w:rsid w:val="00EA17C9"/>
    <w:pPr>
      <w:keepNext/>
      <w:numPr>
        <w:ilvl w:val="2"/>
        <w:numId w:val="7"/>
      </w:numPr>
      <w:spacing w:before="60" w:after="120"/>
      <w:outlineLvl w:val="2"/>
    </w:pPr>
  </w:style>
  <w:style w:type="paragraph" w:styleId="Heading4">
    <w:name w:val="heading 4"/>
    <w:basedOn w:val="Inspringen"/>
    <w:next w:val="Inspringen"/>
    <w:link w:val="Heading4Char"/>
    <w:rsid w:val="00EA17C9"/>
    <w:pPr>
      <w:keepNext/>
      <w:ind w:left="0"/>
      <w:outlineLvl w:val="3"/>
    </w:pPr>
    <w:rPr>
      <w:b/>
    </w:rPr>
  </w:style>
  <w:style w:type="paragraph" w:styleId="Heading5">
    <w:name w:val="heading 5"/>
    <w:basedOn w:val="Normal"/>
    <w:next w:val="Normal"/>
    <w:link w:val="Heading5Char"/>
    <w:rsid w:val="00EA17C9"/>
    <w:pPr>
      <w:keepNext/>
      <w:tabs>
        <w:tab w:val="center" w:pos="3686"/>
      </w:tabs>
      <w:outlineLvl w:val="4"/>
    </w:pPr>
  </w:style>
  <w:style w:type="paragraph" w:styleId="Heading6">
    <w:name w:val="heading 6"/>
    <w:basedOn w:val="Normal"/>
    <w:next w:val="Normal"/>
    <w:link w:val="Heading6Char"/>
    <w:rsid w:val="00EA17C9"/>
    <w:pPr>
      <w:keepNext/>
      <w:tabs>
        <w:tab w:val="center" w:pos="5103"/>
      </w:tabs>
      <w:outlineLvl w:val="5"/>
    </w:pPr>
  </w:style>
  <w:style w:type="paragraph" w:styleId="Heading7">
    <w:name w:val="heading 7"/>
    <w:basedOn w:val="Normal"/>
    <w:next w:val="Normal"/>
    <w:link w:val="Heading7Char"/>
    <w:rsid w:val="00EA17C9"/>
    <w:pPr>
      <w:numPr>
        <w:ilvl w:val="6"/>
        <w:numId w:val="7"/>
      </w:numPr>
      <w:spacing w:before="240" w:after="60"/>
      <w:outlineLvl w:val="6"/>
    </w:pPr>
  </w:style>
  <w:style w:type="paragraph" w:styleId="Heading8">
    <w:name w:val="heading 8"/>
    <w:basedOn w:val="Normal"/>
    <w:next w:val="Normal"/>
    <w:link w:val="Heading8Char"/>
    <w:rsid w:val="00EA17C9"/>
    <w:pPr>
      <w:numPr>
        <w:ilvl w:val="7"/>
        <w:numId w:val="7"/>
      </w:numPr>
      <w:spacing w:before="240" w:after="60"/>
      <w:outlineLvl w:val="7"/>
    </w:pPr>
    <w:rPr>
      <w:i/>
    </w:rPr>
  </w:style>
  <w:style w:type="paragraph" w:styleId="Heading9">
    <w:name w:val="heading 9"/>
    <w:basedOn w:val="Normal"/>
    <w:next w:val="Normal"/>
    <w:link w:val="Heading9Char"/>
    <w:rsid w:val="00EA17C9"/>
    <w:pPr>
      <w:numPr>
        <w:ilvl w:val="8"/>
        <w:numId w:val="7"/>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7C9"/>
    <w:rPr>
      <w:rFonts w:ascii="Arial" w:eastAsia="Times New Roman" w:hAnsi="Arial" w:cs="Times New Roman"/>
      <w:b/>
      <w:kern w:val="28"/>
      <w:sz w:val="20"/>
      <w:szCs w:val="20"/>
      <w:lang w:val="nl-NL" w:eastAsia="nl-NL"/>
    </w:rPr>
  </w:style>
  <w:style w:type="character" w:customStyle="1" w:styleId="Heading2Char">
    <w:name w:val="Heading 2 Char"/>
    <w:basedOn w:val="DefaultParagraphFont"/>
    <w:link w:val="Heading2"/>
    <w:rsid w:val="00EA17C9"/>
    <w:rPr>
      <w:rFonts w:ascii="Arial" w:eastAsia="Times New Roman" w:hAnsi="Arial" w:cs="Times New Roman"/>
      <w:sz w:val="20"/>
      <w:szCs w:val="20"/>
      <w:u w:val="single"/>
      <w:lang w:val="nl-NL" w:eastAsia="nl-NL"/>
    </w:rPr>
  </w:style>
  <w:style w:type="character" w:customStyle="1" w:styleId="Heading3Char">
    <w:name w:val="Heading 3 Char"/>
    <w:basedOn w:val="DefaultParagraphFont"/>
    <w:link w:val="Heading3"/>
    <w:rsid w:val="00EA17C9"/>
    <w:rPr>
      <w:rFonts w:ascii="Arial" w:eastAsia="Times New Roman" w:hAnsi="Arial" w:cs="Times New Roman"/>
      <w:sz w:val="20"/>
      <w:szCs w:val="20"/>
      <w:lang w:val="nl-NL" w:eastAsia="nl-NL"/>
    </w:rPr>
  </w:style>
  <w:style w:type="character" w:customStyle="1" w:styleId="Heading4Char">
    <w:name w:val="Heading 4 Char"/>
    <w:basedOn w:val="DefaultParagraphFont"/>
    <w:link w:val="Heading4"/>
    <w:rsid w:val="00EA17C9"/>
    <w:rPr>
      <w:rFonts w:ascii="Arial" w:eastAsia="Times New Roman" w:hAnsi="Arial" w:cs="Times New Roman"/>
      <w:b/>
      <w:sz w:val="20"/>
      <w:szCs w:val="20"/>
      <w:lang w:val="nl-NL" w:eastAsia="nl-NL"/>
    </w:rPr>
  </w:style>
  <w:style w:type="character" w:customStyle="1" w:styleId="Heading5Char">
    <w:name w:val="Heading 5 Char"/>
    <w:basedOn w:val="DefaultParagraphFont"/>
    <w:link w:val="Heading5"/>
    <w:rsid w:val="00EA17C9"/>
    <w:rPr>
      <w:rFonts w:ascii="Arial" w:eastAsia="Times New Roman" w:hAnsi="Arial" w:cs="Times New Roman"/>
      <w:sz w:val="20"/>
      <w:szCs w:val="20"/>
      <w:lang w:val="nl-NL" w:eastAsia="nl-NL"/>
    </w:rPr>
  </w:style>
  <w:style w:type="character" w:customStyle="1" w:styleId="Heading6Char">
    <w:name w:val="Heading 6 Char"/>
    <w:basedOn w:val="DefaultParagraphFont"/>
    <w:link w:val="Heading6"/>
    <w:rsid w:val="00EA17C9"/>
    <w:rPr>
      <w:rFonts w:ascii="Arial" w:eastAsia="Times New Roman" w:hAnsi="Arial" w:cs="Times New Roman"/>
      <w:sz w:val="20"/>
      <w:szCs w:val="20"/>
      <w:lang w:val="nl-NL" w:eastAsia="nl-NL"/>
    </w:rPr>
  </w:style>
  <w:style w:type="character" w:customStyle="1" w:styleId="Heading7Char">
    <w:name w:val="Heading 7 Char"/>
    <w:basedOn w:val="DefaultParagraphFont"/>
    <w:link w:val="Heading7"/>
    <w:rsid w:val="00EA17C9"/>
    <w:rPr>
      <w:rFonts w:ascii="Arial" w:eastAsia="Times New Roman" w:hAnsi="Arial" w:cs="Times New Roman"/>
      <w:sz w:val="20"/>
      <w:szCs w:val="20"/>
      <w:lang w:val="nl-NL" w:eastAsia="nl-NL"/>
    </w:rPr>
  </w:style>
  <w:style w:type="character" w:customStyle="1" w:styleId="Heading8Char">
    <w:name w:val="Heading 8 Char"/>
    <w:basedOn w:val="DefaultParagraphFont"/>
    <w:link w:val="Heading8"/>
    <w:rsid w:val="00EA17C9"/>
    <w:rPr>
      <w:rFonts w:ascii="Arial" w:eastAsia="Times New Roman" w:hAnsi="Arial" w:cs="Times New Roman"/>
      <w:i/>
      <w:sz w:val="20"/>
      <w:szCs w:val="20"/>
      <w:lang w:val="nl-NL" w:eastAsia="nl-NL"/>
    </w:rPr>
  </w:style>
  <w:style w:type="character" w:customStyle="1" w:styleId="Heading9Char">
    <w:name w:val="Heading 9 Char"/>
    <w:basedOn w:val="DefaultParagraphFont"/>
    <w:link w:val="Heading9"/>
    <w:rsid w:val="00EA17C9"/>
    <w:rPr>
      <w:rFonts w:ascii="Arial" w:eastAsia="Times New Roman" w:hAnsi="Arial" w:cs="Times New Roman"/>
      <w:b/>
      <w:i/>
      <w:sz w:val="18"/>
      <w:szCs w:val="20"/>
      <w:lang w:val="nl-NL" w:eastAsia="nl-NL"/>
    </w:rPr>
  </w:style>
  <w:style w:type="paragraph" w:customStyle="1" w:styleId="Divisiekoptekst">
    <w:name w:val="Divisie koptekst"/>
    <w:basedOn w:val="Normal"/>
    <w:rsid w:val="00EA17C9"/>
    <w:pPr>
      <w:spacing w:after="240"/>
      <w:jc w:val="center"/>
    </w:pPr>
    <w:rPr>
      <w:smallCaps/>
      <w:sz w:val="32"/>
    </w:rPr>
  </w:style>
  <w:style w:type="paragraph" w:styleId="Header">
    <w:name w:val="header"/>
    <w:basedOn w:val="Normal"/>
    <w:link w:val="HeaderChar"/>
    <w:rsid w:val="00EA17C9"/>
    <w:pPr>
      <w:tabs>
        <w:tab w:val="center" w:pos="4536"/>
        <w:tab w:val="right" w:pos="9072"/>
      </w:tabs>
    </w:pPr>
  </w:style>
  <w:style w:type="character" w:customStyle="1" w:styleId="HeaderChar">
    <w:name w:val="Header Char"/>
    <w:basedOn w:val="DefaultParagraphFont"/>
    <w:link w:val="Header"/>
    <w:rsid w:val="00EA17C9"/>
    <w:rPr>
      <w:rFonts w:ascii="Arial" w:eastAsia="Times New Roman" w:hAnsi="Arial" w:cs="Times New Roman"/>
      <w:sz w:val="20"/>
      <w:szCs w:val="20"/>
      <w:lang w:val="nl-NL" w:eastAsia="nl-NL"/>
    </w:rPr>
  </w:style>
  <w:style w:type="table" w:styleId="TableGrid">
    <w:name w:val="Table Grid"/>
    <w:basedOn w:val="TableNormal"/>
    <w:rsid w:val="00EA17C9"/>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A17C9"/>
    <w:pPr>
      <w:tabs>
        <w:tab w:val="center" w:pos="4536"/>
        <w:tab w:val="right" w:pos="9072"/>
      </w:tabs>
    </w:pPr>
    <w:rPr>
      <w:b/>
      <w:sz w:val="16"/>
    </w:rPr>
  </w:style>
  <w:style w:type="character" w:customStyle="1" w:styleId="FooterChar">
    <w:name w:val="Footer Char"/>
    <w:basedOn w:val="DefaultParagraphFont"/>
    <w:link w:val="Footer"/>
    <w:rsid w:val="00EA17C9"/>
    <w:rPr>
      <w:rFonts w:ascii="Arial" w:eastAsia="Times New Roman" w:hAnsi="Arial" w:cs="Times New Roman"/>
      <w:b/>
      <w:sz w:val="16"/>
      <w:szCs w:val="20"/>
      <w:lang w:val="nl-NL" w:eastAsia="nl-NL"/>
    </w:rPr>
  </w:style>
  <w:style w:type="paragraph" w:customStyle="1" w:styleId="Inspringen">
    <w:name w:val="Inspringen"/>
    <w:basedOn w:val="Normal"/>
    <w:link w:val="InspringenChar"/>
    <w:qFormat/>
    <w:rsid w:val="00EA17C9"/>
    <w:pPr>
      <w:ind w:left="709"/>
    </w:pPr>
  </w:style>
  <w:style w:type="character" w:styleId="PageNumber">
    <w:name w:val="page number"/>
    <w:basedOn w:val="DefaultParagraphFont"/>
    <w:rsid w:val="00EA17C9"/>
  </w:style>
  <w:style w:type="paragraph" w:styleId="BodyText">
    <w:name w:val="Body Text"/>
    <w:basedOn w:val="Heading2"/>
    <w:link w:val="BodyTextChar"/>
    <w:rsid w:val="00EA17C9"/>
    <w:pPr>
      <w:numPr>
        <w:ilvl w:val="0"/>
        <w:numId w:val="0"/>
      </w:numPr>
      <w:tabs>
        <w:tab w:val="left" w:pos="426"/>
      </w:tabs>
      <w:spacing w:before="60"/>
      <w:outlineLvl w:val="9"/>
    </w:pPr>
    <w:rPr>
      <w:u w:val="none"/>
    </w:rPr>
  </w:style>
  <w:style w:type="character" w:customStyle="1" w:styleId="BodyTextChar">
    <w:name w:val="Body Text Char"/>
    <w:basedOn w:val="DefaultParagraphFont"/>
    <w:link w:val="BodyText"/>
    <w:rsid w:val="00EA17C9"/>
    <w:rPr>
      <w:rFonts w:ascii="Arial" w:eastAsia="Times New Roman" w:hAnsi="Arial" w:cs="Times New Roman"/>
      <w:sz w:val="20"/>
      <w:szCs w:val="20"/>
      <w:lang w:val="nl-NL" w:eastAsia="nl-NL"/>
    </w:rPr>
  </w:style>
  <w:style w:type="paragraph" w:styleId="BodyText3">
    <w:name w:val="Body Text 3"/>
    <w:basedOn w:val="Normal"/>
    <w:link w:val="BodyText3Char"/>
    <w:rsid w:val="00EA17C9"/>
    <w:pPr>
      <w:numPr>
        <w:ilvl w:val="2"/>
        <w:numId w:val="1"/>
      </w:numPr>
      <w:tabs>
        <w:tab w:val="left" w:pos="1134"/>
      </w:tabs>
      <w:spacing w:before="60"/>
      <w:ind w:left="709" w:hanging="709"/>
    </w:pPr>
    <w:rPr>
      <w:rFonts w:ascii="Univers" w:hAnsi="Univers"/>
      <w:sz w:val="18"/>
    </w:rPr>
  </w:style>
  <w:style w:type="character" w:customStyle="1" w:styleId="BodyText3Char">
    <w:name w:val="Body Text 3 Char"/>
    <w:basedOn w:val="DefaultParagraphFont"/>
    <w:link w:val="BodyText3"/>
    <w:rsid w:val="00EA17C9"/>
    <w:rPr>
      <w:rFonts w:ascii="Univers" w:eastAsia="Times New Roman" w:hAnsi="Univers" w:cs="Times New Roman"/>
      <w:sz w:val="18"/>
      <w:szCs w:val="20"/>
      <w:lang w:val="nl-NL" w:eastAsia="nl-NL"/>
    </w:rPr>
  </w:style>
  <w:style w:type="paragraph" w:styleId="BodyText2">
    <w:name w:val="Body Text 2"/>
    <w:basedOn w:val="Heading2"/>
    <w:link w:val="BodyText2Char"/>
    <w:rsid w:val="00EA17C9"/>
    <w:pPr>
      <w:keepNext w:val="0"/>
      <w:numPr>
        <w:ilvl w:val="0"/>
        <w:numId w:val="0"/>
      </w:numPr>
      <w:tabs>
        <w:tab w:val="num" w:pos="567"/>
      </w:tabs>
      <w:outlineLvl w:val="9"/>
    </w:pPr>
    <w:rPr>
      <w:u w:val="none"/>
    </w:rPr>
  </w:style>
  <w:style w:type="character" w:customStyle="1" w:styleId="BodyText2Char">
    <w:name w:val="Body Text 2 Char"/>
    <w:basedOn w:val="DefaultParagraphFont"/>
    <w:link w:val="BodyText2"/>
    <w:rsid w:val="00EA17C9"/>
    <w:rPr>
      <w:rFonts w:ascii="Arial" w:eastAsia="Times New Roman" w:hAnsi="Arial" w:cs="Times New Roman"/>
      <w:sz w:val="20"/>
      <w:szCs w:val="20"/>
      <w:lang w:val="nl-NL" w:eastAsia="nl-NL"/>
    </w:rPr>
  </w:style>
  <w:style w:type="paragraph" w:customStyle="1" w:styleId="BodyText4">
    <w:name w:val="Body Text 4"/>
    <w:basedOn w:val="BodyText3"/>
    <w:rsid w:val="00EA17C9"/>
    <w:pPr>
      <w:numPr>
        <w:ilvl w:val="3"/>
      </w:numPr>
      <w:tabs>
        <w:tab w:val="clear" w:pos="1134"/>
        <w:tab w:val="left" w:pos="1701"/>
      </w:tabs>
    </w:pPr>
  </w:style>
  <w:style w:type="character" w:styleId="Hyperlink">
    <w:name w:val="Hyperlink"/>
    <w:basedOn w:val="DefaultParagraphFont"/>
    <w:uiPriority w:val="99"/>
    <w:rsid w:val="00EA17C9"/>
    <w:rPr>
      <w:color w:val="0000FF"/>
      <w:u w:val="single"/>
    </w:rPr>
  </w:style>
  <w:style w:type="paragraph" w:customStyle="1" w:styleId="Documenttype">
    <w:name w:val="Document type"/>
    <w:basedOn w:val="Normal"/>
    <w:rsid w:val="00EA17C9"/>
    <w:pPr>
      <w:jc w:val="center"/>
    </w:pPr>
    <w:rPr>
      <w:b/>
      <w:smallCaps/>
      <w:sz w:val="24"/>
    </w:rPr>
  </w:style>
  <w:style w:type="paragraph" w:styleId="TOC1">
    <w:name w:val="toc 1"/>
    <w:basedOn w:val="Normal"/>
    <w:next w:val="Normal"/>
    <w:autoRedefine/>
    <w:uiPriority w:val="39"/>
    <w:rsid w:val="00EA17C9"/>
    <w:pPr>
      <w:tabs>
        <w:tab w:val="right" w:pos="9866"/>
      </w:tabs>
      <w:spacing w:before="120"/>
      <w:ind w:left="272" w:right="851" w:hanging="272"/>
    </w:pPr>
  </w:style>
  <w:style w:type="paragraph" w:styleId="TOC2">
    <w:name w:val="toc 2"/>
    <w:basedOn w:val="Normal"/>
    <w:next w:val="Normal"/>
    <w:autoRedefine/>
    <w:uiPriority w:val="39"/>
    <w:rsid w:val="00EA17C9"/>
    <w:pPr>
      <w:tabs>
        <w:tab w:val="right" w:pos="9866"/>
      </w:tabs>
      <w:ind w:left="839" w:right="851" w:hanging="567"/>
    </w:pPr>
    <w:rPr>
      <w:noProof/>
    </w:rPr>
  </w:style>
  <w:style w:type="paragraph" w:styleId="TOC3">
    <w:name w:val="toc 3"/>
    <w:basedOn w:val="Normal"/>
    <w:next w:val="Normal"/>
    <w:autoRedefine/>
    <w:uiPriority w:val="39"/>
    <w:rsid w:val="00EA17C9"/>
    <w:pPr>
      <w:tabs>
        <w:tab w:val="right" w:pos="9866"/>
      </w:tabs>
      <w:ind w:left="1690" w:right="851" w:hanging="851"/>
    </w:pPr>
    <w:rPr>
      <w:noProof/>
    </w:rPr>
  </w:style>
  <w:style w:type="paragraph" w:styleId="List">
    <w:name w:val="List"/>
    <w:aliases w:val="List nummers,Nummering"/>
    <w:basedOn w:val="Normal"/>
    <w:rsid w:val="00EA17C9"/>
    <w:pPr>
      <w:ind w:left="283" w:hanging="283"/>
    </w:pPr>
  </w:style>
  <w:style w:type="paragraph" w:styleId="ListBullet">
    <w:name w:val="List Bullet"/>
    <w:aliases w:val="Opsomming"/>
    <w:basedOn w:val="Inspringen"/>
    <w:qFormat/>
    <w:rsid w:val="00EA17C9"/>
    <w:pPr>
      <w:numPr>
        <w:numId w:val="14"/>
      </w:numPr>
      <w:tabs>
        <w:tab w:val="clear" w:pos="360"/>
      </w:tabs>
      <w:spacing w:after="60"/>
      <w:ind w:left="992" w:hanging="283"/>
    </w:pPr>
  </w:style>
  <w:style w:type="paragraph" w:customStyle="1" w:styleId="ListHandelingen">
    <w:name w:val="List Handelingen"/>
    <w:basedOn w:val="Inspringen"/>
    <w:qFormat/>
    <w:rsid w:val="00EA17C9"/>
    <w:pPr>
      <w:numPr>
        <w:numId w:val="9"/>
      </w:numPr>
      <w:tabs>
        <w:tab w:val="clear" w:pos="709"/>
      </w:tabs>
      <w:spacing w:after="60"/>
    </w:pPr>
  </w:style>
  <w:style w:type="paragraph" w:styleId="BodyTextIndent">
    <w:name w:val="Body Text Indent"/>
    <w:basedOn w:val="Normal"/>
    <w:link w:val="BodyTextIndentChar"/>
    <w:rsid w:val="00EA17C9"/>
    <w:pPr>
      <w:ind w:left="1985" w:hanging="1985"/>
    </w:pPr>
  </w:style>
  <w:style w:type="character" w:customStyle="1" w:styleId="BodyTextIndentChar">
    <w:name w:val="Body Text Indent Char"/>
    <w:basedOn w:val="DefaultParagraphFont"/>
    <w:link w:val="BodyTextIndent"/>
    <w:rsid w:val="00EA17C9"/>
    <w:rPr>
      <w:rFonts w:ascii="Arial" w:eastAsia="Times New Roman" w:hAnsi="Arial" w:cs="Times New Roman"/>
      <w:sz w:val="20"/>
      <w:szCs w:val="20"/>
      <w:lang w:val="nl-NL" w:eastAsia="nl-NL"/>
    </w:rPr>
  </w:style>
  <w:style w:type="paragraph" w:styleId="FootnoteText">
    <w:name w:val="footnote text"/>
    <w:basedOn w:val="Normal"/>
    <w:link w:val="FootnoteTextChar"/>
    <w:semiHidden/>
    <w:rsid w:val="00EA17C9"/>
  </w:style>
  <w:style w:type="character" w:customStyle="1" w:styleId="FootnoteTextChar">
    <w:name w:val="Footnote Text Char"/>
    <w:basedOn w:val="DefaultParagraphFont"/>
    <w:link w:val="FootnoteText"/>
    <w:semiHidden/>
    <w:rsid w:val="00EA17C9"/>
    <w:rPr>
      <w:rFonts w:ascii="Arial" w:eastAsia="Times New Roman" w:hAnsi="Arial" w:cs="Times New Roman"/>
      <w:sz w:val="20"/>
      <w:szCs w:val="20"/>
      <w:lang w:val="nl-NL" w:eastAsia="nl-NL"/>
    </w:rPr>
  </w:style>
  <w:style w:type="character" w:styleId="FootnoteReference">
    <w:name w:val="footnote reference"/>
    <w:semiHidden/>
    <w:rsid w:val="00EA17C9"/>
    <w:rPr>
      <w:vertAlign w:val="superscript"/>
    </w:rPr>
  </w:style>
  <w:style w:type="paragraph" w:styleId="TOC4">
    <w:name w:val="toc 4"/>
    <w:basedOn w:val="Normal"/>
    <w:next w:val="Normal"/>
    <w:autoRedefine/>
    <w:semiHidden/>
    <w:rsid w:val="00EA17C9"/>
    <w:pPr>
      <w:ind w:left="600"/>
    </w:pPr>
  </w:style>
  <w:style w:type="paragraph" w:styleId="TOC5">
    <w:name w:val="toc 5"/>
    <w:basedOn w:val="Normal"/>
    <w:next w:val="Normal"/>
    <w:autoRedefine/>
    <w:semiHidden/>
    <w:rsid w:val="00EA17C9"/>
    <w:pPr>
      <w:ind w:left="800"/>
    </w:pPr>
  </w:style>
  <w:style w:type="paragraph" w:styleId="TOC6">
    <w:name w:val="toc 6"/>
    <w:basedOn w:val="Normal"/>
    <w:next w:val="Normal"/>
    <w:autoRedefine/>
    <w:semiHidden/>
    <w:rsid w:val="00EA17C9"/>
    <w:pPr>
      <w:ind w:left="1000"/>
    </w:pPr>
  </w:style>
  <w:style w:type="paragraph" w:styleId="TOC7">
    <w:name w:val="toc 7"/>
    <w:basedOn w:val="Normal"/>
    <w:next w:val="Normal"/>
    <w:autoRedefine/>
    <w:semiHidden/>
    <w:rsid w:val="00EA17C9"/>
    <w:pPr>
      <w:ind w:left="1200"/>
    </w:pPr>
  </w:style>
  <w:style w:type="paragraph" w:styleId="TOC8">
    <w:name w:val="toc 8"/>
    <w:basedOn w:val="Normal"/>
    <w:next w:val="Normal"/>
    <w:autoRedefine/>
    <w:semiHidden/>
    <w:rsid w:val="00EA17C9"/>
    <w:pPr>
      <w:ind w:left="1400"/>
    </w:pPr>
  </w:style>
  <w:style w:type="paragraph" w:styleId="TOC9">
    <w:name w:val="toc 9"/>
    <w:basedOn w:val="Normal"/>
    <w:next w:val="Normal"/>
    <w:autoRedefine/>
    <w:semiHidden/>
    <w:rsid w:val="00EA17C9"/>
    <w:pPr>
      <w:ind w:left="1600"/>
    </w:pPr>
  </w:style>
  <w:style w:type="paragraph" w:customStyle="1" w:styleId="Handelingen">
    <w:name w:val="Handelingen"/>
    <w:basedOn w:val="Inspringen"/>
    <w:rsid w:val="00EA17C9"/>
    <w:pPr>
      <w:numPr>
        <w:numId w:val="3"/>
      </w:numPr>
      <w:tabs>
        <w:tab w:val="clear" w:pos="1069"/>
      </w:tabs>
      <w:spacing w:after="60"/>
    </w:pPr>
  </w:style>
  <w:style w:type="paragraph" w:styleId="DocumentMap">
    <w:name w:val="Document Map"/>
    <w:basedOn w:val="Normal"/>
    <w:link w:val="DocumentMapChar"/>
    <w:semiHidden/>
    <w:rsid w:val="00EA17C9"/>
    <w:pPr>
      <w:shd w:val="clear" w:color="auto" w:fill="000080"/>
    </w:pPr>
    <w:rPr>
      <w:rFonts w:ascii="Tahoma" w:hAnsi="Tahoma" w:cs="Tahoma"/>
    </w:rPr>
  </w:style>
  <w:style w:type="character" w:customStyle="1" w:styleId="DocumentMapChar">
    <w:name w:val="Document Map Char"/>
    <w:basedOn w:val="DefaultParagraphFont"/>
    <w:link w:val="DocumentMap"/>
    <w:semiHidden/>
    <w:rsid w:val="00EA17C9"/>
    <w:rPr>
      <w:rFonts w:ascii="Tahoma" w:eastAsia="Times New Roman" w:hAnsi="Tahoma" w:cs="Tahoma"/>
      <w:sz w:val="20"/>
      <w:szCs w:val="20"/>
      <w:shd w:val="clear" w:color="auto" w:fill="000080"/>
      <w:lang w:val="nl-NL" w:eastAsia="nl-NL"/>
    </w:rPr>
  </w:style>
  <w:style w:type="numbering" w:customStyle="1" w:styleId="Selectievak">
    <w:name w:val="Selectievak"/>
    <w:basedOn w:val="NoList"/>
    <w:rsid w:val="00EA17C9"/>
    <w:pPr>
      <w:numPr>
        <w:numId w:val="5"/>
      </w:numPr>
    </w:pPr>
  </w:style>
  <w:style w:type="paragraph" w:customStyle="1" w:styleId="Nummers">
    <w:name w:val="Nummers"/>
    <w:basedOn w:val="Normal"/>
    <w:qFormat/>
    <w:rsid w:val="00EA17C9"/>
    <w:pPr>
      <w:numPr>
        <w:numId w:val="10"/>
      </w:numPr>
    </w:pPr>
  </w:style>
  <w:style w:type="paragraph" w:styleId="ListParagraph">
    <w:name w:val="List Paragraph"/>
    <w:basedOn w:val="Normal"/>
    <w:uiPriority w:val="34"/>
    <w:qFormat/>
    <w:rsid w:val="00EA17C9"/>
    <w:pPr>
      <w:ind w:left="720"/>
      <w:contextualSpacing/>
    </w:pPr>
  </w:style>
  <w:style w:type="character" w:customStyle="1" w:styleId="InspringenChar">
    <w:name w:val="Inspringen Char"/>
    <w:link w:val="Inspringen"/>
    <w:rsid w:val="00EA17C9"/>
    <w:rPr>
      <w:rFonts w:ascii="Arial" w:eastAsia="Times New Roman" w:hAnsi="Arial" w:cs="Times New Roman"/>
      <w:sz w:val="20"/>
      <w:szCs w:val="20"/>
      <w:lang w:val="nl-NL" w:eastAsia="nl-NL"/>
    </w:rPr>
  </w:style>
  <w:style w:type="paragraph" w:styleId="Caption">
    <w:name w:val="caption"/>
    <w:basedOn w:val="Normal"/>
    <w:next w:val="Normal"/>
    <w:uiPriority w:val="35"/>
    <w:unhideWhenUsed/>
    <w:qFormat/>
    <w:rsid w:val="00EA17C9"/>
    <w:rPr>
      <w:b/>
      <w:bCs/>
    </w:rPr>
  </w:style>
  <w:style w:type="character" w:styleId="PlaceholderText">
    <w:name w:val="Placeholder Text"/>
    <w:basedOn w:val="DefaultParagraphFont"/>
    <w:uiPriority w:val="99"/>
    <w:semiHidden/>
    <w:rsid w:val="002204C2"/>
    <w:rPr>
      <w:color w:val="808080"/>
    </w:rPr>
  </w:style>
  <w:style w:type="character" w:styleId="UnresolvedMention">
    <w:name w:val="Unresolved Mention"/>
    <w:basedOn w:val="DefaultParagraphFont"/>
    <w:uiPriority w:val="99"/>
    <w:semiHidden/>
    <w:unhideWhenUsed/>
    <w:rsid w:val="00A17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tmp"/><Relationship Id="rId21" Type="http://schemas.openxmlformats.org/officeDocument/2006/relationships/image" Target="media/image14.tmp"/><Relationship Id="rId42" Type="http://schemas.openxmlformats.org/officeDocument/2006/relationships/image" Target="media/image35.tmp"/><Relationship Id="rId47" Type="http://schemas.openxmlformats.org/officeDocument/2006/relationships/image" Target="media/image40.tmp"/><Relationship Id="rId63" Type="http://schemas.openxmlformats.org/officeDocument/2006/relationships/image" Target="media/image56.tmp"/><Relationship Id="rId68" Type="http://schemas.openxmlformats.org/officeDocument/2006/relationships/package" Target="embeddings/Microsoft_Excel_Macro-Enabled_Worksheet.xlsm"/><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mp"/><Relationship Id="rId29" Type="http://schemas.openxmlformats.org/officeDocument/2006/relationships/image" Target="media/image22.tmp"/><Relationship Id="rId11" Type="http://schemas.openxmlformats.org/officeDocument/2006/relationships/image" Target="media/image4.tmp"/><Relationship Id="rId24" Type="http://schemas.openxmlformats.org/officeDocument/2006/relationships/image" Target="media/image17.tmp"/><Relationship Id="rId32" Type="http://schemas.openxmlformats.org/officeDocument/2006/relationships/image" Target="media/image25.tmp"/><Relationship Id="rId37" Type="http://schemas.openxmlformats.org/officeDocument/2006/relationships/image" Target="media/image30.tmp"/><Relationship Id="rId40" Type="http://schemas.openxmlformats.org/officeDocument/2006/relationships/image" Target="media/image33.tmp"/><Relationship Id="rId45" Type="http://schemas.openxmlformats.org/officeDocument/2006/relationships/image" Target="media/image38.tmp"/><Relationship Id="rId53" Type="http://schemas.openxmlformats.org/officeDocument/2006/relationships/image" Target="media/image46.tmp"/><Relationship Id="rId58" Type="http://schemas.openxmlformats.org/officeDocument/2006/relationships/image" Target="media/image51.tmp"/><Relationship Id="rId66" Type="http://schemas.openxmlformats.org/officeDocument/2006/relationships/image" Target="media/image59.tmp"/><Relationship Id="rId5" Type="http://schemas.openxmlformats.org/officeDocument/2006/relationships/webSettings" Target="webSettings.xml"/><Relationship Id="rId61" Type="http://schemas.openxmlformats.org/officeDocument/2006/relationships/image" Target="media/image54.tmp"/><Relationship Id="rId19" Type="http://schemas.openxmlformats.org/officeDocument/2006/relationships/image" Target="media/image12.tmp"/><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image" Target="media/image20.tmp"/><Relationship Id="rId30" Type="http://schemas.openxmlformats.org/officeDocument/2006/relationships/image" Target="media/image23.tmp"/><Relationship Id="rId35" Type="http://schemas.openxmlformats.org/officeDocument/2006/relationships/image" Target="media/image28.tmp"/><Relationship Id="rId43" Type="http://schemas.openxmlformats.org/officeDocument/2006/relationships/image" Target="media/image36.tmp"/><Relationship Id="rId48" Type="http://schemas.openxmlformats.org/officeDocument/2006/relationships/image" Target="media/image41.tmp"/><Relationship Id="rId56" Type="http://schemas.openxmlformats.org/officeDocument/2006/relationships/image" Target="media/image49.tmp"/><Relationship Id="rId64" Type="http://schemas.openxmlformats.org/officeDocument/2006/relationships/image" Target="media/image57.tmp"/><Relationship Id="rId69" Type="http://schemas.openxmlformats.org/officeDocument/2006/relationships/header" Target="header1.xml"/><Relationship Id="rId8" Type="http://schemas.openxmlformats.org/officeDocument/2006/relationships/image" Target="media/image1.tmp"/><Relationship Id="rId51" Type="http://schemas.openxmlformats.org/officeDocument/2006/relationships/image" Target="media/image44.tmp"/><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image" Target="media/image18.tmp"/><Relationship Id="rId33" Type="http://schemas.openxmlformats.org/officeDocument/2006/relationships/image" Target="media/image26.tmp"/><Relationship Id="rId38" Type="http://schemas.openxmlformats.org/officeDocument/2006/relationships/image" Target="media/image31.tmp"/><Relationship Id="rId46" Type="http://schemas.openxmlformats.org/officeDocument/2006/relationships/image" Target="media/image39.tmp"/><Relationship Id="rId59" Type="http://schemas.openxmlformats.org/officeDocument/2006/relationships/image" Target="media/image52.tmp"/><Relationship Id="rId67" Type="http://schemas.openxmlformats.org/officeDocument/2006/relationships/image" Target="media/image60.emf"/><Relationship Id="rId20" Type="http://schemas.openxmlformats.org/officeDocument/2006/relationships/image" Target="media/image13.tmp"/><Relationship Id="rId41" Type="http://schemas.openxmlformats.org/officeDocument/2006/relationships/image" Target="media/image34.tmp"/><Relationship Id="rId54" Type="http://schemas.openxmlformats.org/officeDocument/2006/relationships/image" Target="media/image47.tmp"/><Relationship Id="rId62" Type="http://schemas.openxmlformats.org/officeDocument/2006/relationships/image" Target="media/image55.tmp"/><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image" Target="media/image21.tmp"/><Relationship Id="rId36" Type="http://schemas.openxmlformats.org/officeDocument/2006/relationships/image" Target="media/image29.tmp"/><Relationship Id="rId49" Type="http://schemas.openxmlformats.org/officeDocument/2006/relationships/image" Target="media/image42.tmp"/><Relationship Id="rId57" Type="http://schemas.openxmlformats.org/officeDocument/2006/relationships/image" Target="media/image50.tmp"/><Relationship Id="rId10" Type="http://schemas.openxmlformats.org/officeDocument/2006/relationships/image" Target="media/image3.tmp"/><Relationship Id="rId31" Type="http://schemas.openxmlformats.org/officeDocument/2006/relationships/image" Target="media/image24.tmp"/><Relationship Id="rId44" Type="http://schemas.openxmlformats.org/officeDocument/2006/relationships/image" Target="media/image37.tmp"/><Relationship Id="rId52" Type="http://schemas.openxmlformats.org/officeDocument/2006/relationships/image" Target="media/image45.tmp"/><Relationship Id="rId60" Type="http://schemas.openxmlformats.org/officeDocument/2006/relationships/image" Target="media/image53.tmp"/><Relationship Id="rId65" Type="http://schemas.openxmlformats.org/officeDocument/2006/relationships/image" Target="media/image58.tmp"/><Relationship Id="rId4" Type="http://schemas.openxmlformats.org/officeDocument/2006/relationships/settings" Target="settings.xml"/><Relationship Id="rId9" Type="http://schemas.openxmlformats.org/officeDocument/2006/relationships/image" Target="media/image2.tmp"/><Relationship Id="rId13" Type="http://schemas.openxmlformats.org/officeDocument/2006/relationships/image" Target="media/image6.tmp"/><Relationship Id="rId18" Type="http://schemas.openxmlformats.org/officeDocument/2006/relationships/image" Target="media/image11.tmp"/><Relationship Id="rId39" Type="http://schemas.openxmlformats.org/officeDocument/2006/relationships/image" Target="media/image32.tmp"/><Relationship Id="rId34" Type="http://schemas.openxmlformats.org/officeDocument/2006/relationships/image" Target="media/image27.tmp"/><Relationship Id="rId50" Type="http://schemas.openxmlformats.org/officeDocument/2006/relationships/image" Target="media/image43.tmp"/><Relationship Id="rId55" Type="http://schemas.openxmlformats.org/officeDocument/2006/relationships/image" Target="media/image48.tm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161E-8B43-4FA9-B48C-9328F73B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5768</Words>
  <Characters>31725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Handleiding_PLA_Tredecim_V01Sep2018_in_Excel</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Handleiding_PLA_Tredecim_V01Sep2018_in_Excel</dc:title>
  <dc:subject/>
  <dc:creator>Ed Nieuwenhuys</dc:creator>
  <cp:keywords>PLA Excel Finney dilution assay</cp:keywords>
  <dc:description/>
  <cp:lastModifiedBy>Ed Nieuwenhuys</cp:lastModifiedBy>
  <cp:revision>6</cp:revision>
  <cp:lastPrinted>2019-08-09T13:32:00Z</cp:lastPrinted>
  <dcterms:created xsi:type="dcterms:W3CDTF">2019-08-09T13:33:00Z</dcterms:created>
  <dcterms:modified xsi:type="dcterms:W3CDTF">2019-08-14T09:30:00Z</dcterms:modified>
</cp:coreProperties>
</file>